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FE807A" w14:textId="44301176" w:rsidR="0041051F" w:rsidRDefault="005D51B0" w:rsidP="005D51B0">
      <w:pPr>
        <w:tabs>
          <w:tab w:val="left" w:pos="1950"/>
        </w:tabs>
        <w:jc w:val="center"/>
      </w:pPr>
      <w:r w:rsidRPr="003E276A">
        <w:rPr>
          <w:rFonts w:ascii="Verdana" w:eastAsiaTheme="minorHAnsi" w:hAnsi="Verdana" w:cs="Calibri"/>
          <w:noProof/>
          <w:lang w:eastAsia="nl-NL"/>
        </w:rPr>
        <mc:AlternateContent>
          <mc:Choice Requires="wps">
            <w:drawing>
              <wp:anchor distT="0" distB="0" distL="114300" distR="114300" simplePos="0" relativeHeight="251694080" behindDoc="0" locked="0" layoutInCell="1" allowOverlap="1" wp14:anchorId="1ED62351" wp14:editId="25852585">
                <wp:simplePos x="0" y="0"/>
                <wp:positionH relativeFrom="margin">
                  <wp:align>center</wp:align>
                </wp:positionH>
                <wp:positionV relativeFrom="paragraph">
                  <wp:posOffset>7186930</wp:posOffset>
                </wp:positionV>
                <wp:extent cx="5152390" cy="2200910"/>
                <wp:effectExtent l="0" t="0" r="0" b="0"/>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2390" cy="22009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pic="http://schemas.openxmlformats.org/drawingml/2006/picture" w="9525">
                              <a:solidFill>
                                <a:srgbClr val="000000"/>
                              </a:solidFill>
                              <a:miter lim="800000"/>
                              <a:headEnd/>
                              <a:tailEnd/>
                            </a14:hiddenLine>
                          </a:ext>
                        </a:extLst>
                      </wps:spPr>
                      <wps:txbx>
                        <w:txbxContent>
                          <w:p w14:paraId="053F6170" w14:textId="3B75B983" w:rsidR="003E276A" w:rsidRDefault="007D7724" w:rsidP="003E276A">
                            <w:pPr>
                              <w:jc w:val="center"/>
                              <w:rPr>
                                <w:rFonts w:ascii="Verdana" w:hAnsi="Verdana"/>
                                <w:color w:val="FFFFFF" w:themeColor="background1"/>
                                <w:sz w:val="60"/>
                                <w:szCs w:val="60"/>
                              </w:rPr>
                            </w:pPr>
                            <w:r w:rsidRPr="007D7724">
                              <w:rPr>
                                <w:rFonts w:ascii="Verdana" w:hAnsi="Verdana"/>
                                <w:color w:val="FFFFFF" w:themeColor="background1"/>
                                <w:sz w:val="60"/>
                                <w:szCs w:val="60"/>
                              </w:rPr>
                              <w:t>Klachtenreglement</w:t>
                            </w:r>
                          </w:p>
                          <w:p w14:paraId="2B43A5EA" w14:textId="235ECC28" w:rsidR="005D51B0" w:rsidRPr="007D7724" w:rsidRDefault="005D51B0" w:rsidP="003E276A">
                            <w:pPr>
                              <w:jc w:val="center"/>
                              <w:rPr>
                                <w:rFonts w:ascii="Verdana" w:hAnsi="Verdana"/>
                                <w:color w:val="FFFFFF" w:themeColor="background1"/>
                                <w:sz w:val="60"/>
                                <w:szCs w:val="60"/>
                              </w:rPr>
                            </w:pPr>
                            <w:r>
                              <w:rPr>
                                <w:rFonts w:ascii="Verdana" w:hAnsi="Verdana"/>
                                <w:color w:val="FFFFFF" w:themeColor="background1"/>
                                <w:sz w:val="60"/>
                                <w:szCs w:val="60"/>
                              </w:rPr>
                              <w:t>Februari 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ED62351" id="_x0000_t202" coordsize="21600,21600" o:spt="202" path="m,l,21600r21600,l21600,xe">
                <v:stroke joinstyle="miter"/>
                <v:path gradientshapeok="t" o:connecttype="rect"/>
              </v:shapetype>
              <v:shape id="Text Box 13" o:spid="_x0000_s1026" type="#_x0000_t202" style="position:absolute;left:0;text-align:left;margin-left:0;margin-top:565.9pt;width:405.7pt;height:173.3pt;z-index:251694080;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" filled="f" stroked="f">
                <v:textbox style="mso-fit-shape-to-text:t">
                  <w:txbxContent>
                    <w:p w14:paraId="053F6170" w14:textId="3B75B983" w:rsidR="003E276A" w:rsidRDefault="007D7724" w:rsidP="003E276A">
                      <w:pPr>
                        <w:jc w:val="center"/>
                        <w:rPr>
                          <w:rFonts w:ascii="Verdana" w:hAnsi="Verdana"/>
                          <w:color w:val="FFFFFF" w:themeColor="background1"/>
                          <w:sz w:val="60"/>
                          <w:szCs w:val="60"/>
                        </w:rPr>
                      </w:pPr>
                      <w:r w:rsidRPr="007D7724">
                        <w:rPr>
                          <w:rFonts w:ascii="Verdana" w:hAnsi="Verdana"/>
                          <w:color w:val="FFFFFF" w:themeColor="background1"/>
                          <w:sz w:val="60"/>
                          <w:szCs w:val="60"/>
                        </w:rPr>
                        <w:t>Klachtenreglement</w:t>
                      </w:r>
                    </w:p>
                    <w:p w14:paraId="2B43A5EA" w14:textId="235ECC28" w:rsidR="005D51B0" w:rsidRPr="007D7724" w:rsidRDefault="005D51B0" w:rsidP="003E276A">
                      <w:pPr>
                        <w:jc w:val="center"/>
                        <w:rPr>
                          <w:rFonts w:ascii="Verdana" w:hAnsi="Verdana"/>
                          <w:color w:val="FFFFFF" w:themeColor="background1"/>
                          <w:sz w:val="60"/>
                          <w:szCs w:val="60"/>
                        </w:rPr>
                      </w:pPr>
                      <w:r>
                        <w:rPr>
                          <w:rFonts w:ascii="Verdana" w:hAnsi="Verdana"/>
                          <w:color w:val="FFFFFF" w:themeColor="background1"/>
                          <w:sz w:val="60"/>
                          <w:szCs w:val="60"/>
                        </w:rPr>
                        <w:t>Februari 2020</w:t>
                      </w:r>
                    </w:p>
                  </w:txbxContent>
                </v:textbox>
                <w10:wrap anchorx="margin"/>
              </v:shape>
            </w:pict>
          </mc:Fallback>
        </mc:AlternateContent>
      </w:r>
      <w:r>
        <w:rPr>
          <w:noProof/>
        </w:rPr>
        <w:drawing>
          <wp:anchor distT="0" distB="0" distL="114300" distR="114300" simplePos="0" relativeHeight="251693055" behindDoc="0" locked="0" layoutInCell="1" allowOverlap="1" wp14:anchorId="2AF852D3" wp14:editId="5A747469">
            <wp:simplePos x="0" y="0"/>
            <wp:positionH relativeFrom="margin">
              <wp:align>center</wp:align>
            </wp:positionH>
            <wp:positionV relativeFrom="paragraph">
              <wp:posOffset>-4445</wp:posOffset>
            </wp:positionV>
            <wp:extent cx="6410325" cy="9496425"/>
            <wp:effectExtent l="0" t="0" r="9525" b="9525"/>
            <wp:wrapNone/>
            <wp:docPr id="3" name="Afbeelding 0" descr="Voorblad Indaad-zonder tekst-01.jpg"/>
            <wp:cNvGraphicFramePr/>
            <a:graphic xmlns:a="http://schemas.openxmlformats.org/drawingml/2006/main">
              <a:graphicData uri="http://schemas.openxmlformats.org/drawingml/2006/picture">
                <pic:pic xmlns:pic="http://schemas.openxmlformats.org/drawingml/2006/picture">
                  <pic:nvPicPr>
                    <pic:cNvPr id="3" name="Afbeelding 0" descr="Voorblad Indaad-zonder tekst-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10325" cy="9496425"/>
                    </a:xfrm>
                    <a:prstGeom prst="rect">
                      <a:avLst/>
                    </a:prstGeom>
                  </pic:spPr>
                </pic:pic>
              </a:graphicData>
            </a:graphic>
            <wp14:sizeRelH relativeFrom="page">
              <wp14:pctWidth>0</wp14:pctWidth>
            </wp14:sizeRelH>
            <wp14:sizeRelV relativeFrom="page">
              <wp14:pctHeight>0</wp14:pctHeight>
            </wp14:sizeRelV>
          </wp:anchor>
        </w:drawing>
      </w:r>
      <w:r w:rsidR="00CA0969">
        <w:rPr>
          <w:noProof/>
        </w:rPr>
        <w:drawing>
          <wp:anchor distT="0" distB="0" distL="114300" distR="114300" simplePos="0" relativeHeight="251659264" behindDoc="1" locked="0" layoutInCell="1" allowOverlap="1" wp14:anchorId="11181BBF" wp14:editId="5753246F">
            <wp:simplePos x="0" y="0"/>
            <wp:positionH relativeFrom="column">
              <wp:posOffset>-73660</wp:posOffset>
            </wp:positionH>
            <wp:positionV relativeFrom="paragraph">
              <wp:posOffset>-67310</wp:posOffset>
            </wp:positionV>
            <wp:extent cx="5760720" cy="59753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pic:cNvPicPr>
                      <a:picLocks noChangeAspect="1" noChangeArrowheads="1"/>
                    </pic:cNvPicPr>
                  </pic:nvPicPr>
                  <pic:blipFill>
                    <a:blip r:embed="rId11" cstate="print">
                      <a:extLst>
                        <a:ext uri="{28A0092B-C50C-407E-A947-70E740481C1C}">
                          <a14:useLocalDpi xmlns:a14="http://schemas.microsoft.com/office/drawing/2010/main" val="0"/>
                        </a:ext>
                      </a:extLst>
                    </a:blip>
                    <a:srcRect l="3932" t="-17073" r="6216"/>
                    <a:stretch>
                      <a:fillRect/>
                    </a:stretch>
                  </pic:blipFill>
                  <pic:spPr bwMode="auto">
                    <a:xfrm>
                      <a:off x="0" y="0"/>
                      <a:ext cx="5760720" cy="597535"/>
                    </a:xfrm>
                    <a:prstGeom prst="rect">
                      <a:avLst/>
                    </a:prstGeom>
                    <a:noFill/>
                  </pic:spPr>
                </pic:pic>
              </a:graphicData>
            </a:graphic>
            <wp14:sizeRelH relativeFrom="page">
              <wp14:pctWidth>0</wp14:pctWidth>
            </wp14:sizeRelH>
            <wp14:sizeRelV relativeFrom="page">
              <wp14:pctHeight>0</wp14:pctHeight>
            </wp14:sizeRelV>
          </wp:anchor>
        </w:drawing>
      </w:r>
      <w:r w:rsidR="0041051F">
        <w:br w:type="page"/>
      </w:r>
    </w:p>
    <w:p w14:paraId="07008E3F" w14:textId="7061E8D7" w:rsidR="00A6714A" w:rsidRPr="00D818AA" w:rsidRDefault="00A6714A" w:rsidP="00A6714A">
      <w:pPr>
        <w:tabs>
          <w:tab w:val="left" w:pos="1950"/>
        </w:tabs>
        <w:rPr>
          <w:rFonts w:ascii="Verdana" w:hAnsi="Verdana"/>
          <w:color w:val="42256F"/>
          <w:sz w:val="40"/>
          <w:szCs w:val="40"/>
        </w:rPr>
      </w:pPr>
      <w:r>
        <w:rPr>
          <w:noProof/>
        </w:rPr>
        <w:lastRenderedPageBreak/>
        <w:drawing>
          <wp:anchor distT="0" distB="0" distL="114300" distR="114300" simplePos="0" relativeHeight="251663360" behindDoc="1" locked="0" layoutInCell="1" allowOverlap="1" wp14:anchorId="3B5DBDF6" wp14:editId="164D4D41">
            <wp:simplePos x="0" y="0"/>
            <wp:positionH relativeFrom="column">
              <wp:posOffset>-73660</wp:posOffset>
            </wp:positionH>
            <wp:positionV relativeFrom="paragraph">
              <wp:posOffset>-67310</wp:posOffset>
            </wp:positionV>
            <wp:extent cx="5760720" cy="597535"/>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pic:cNvPicPr>
                      <a:picLocks noChangeAspect="1" noChangeArrowheads="1"/>
                    </pic:cNvPicPr>
                  </pic:nvPicPr>
                  <pic:blipFill>
                    <a:blip r:embed="rId11" cstate="print">
                      <a:extLst>
                        <a:ext uri="{28A0092B-C50C-407E-A947-70E740481C1C}">
                          <a14:useLocalDpi xmlns:a14="http://schemas.microsoft.com/office/drawing/2010/main" val="0"/>
                        </a:ext>
                      </a:extLst>
                    </a:blip>
                    <a:srcRect l="3932" t="-17073" r="6216"/>
                    <a:stretch>
                      <a:fillRect/>
                    </a:stretch>
                  </pic:blipFill>
                  <pic:spPr bwMode="auto">
                    <a:xfrm>
                      <a:off x="0" y="0"/>
                      <a:ext cx="5760720" cy="59753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color w:val="42256F"/>
          <w:sz w:val="44"/>
          <w:szCs w:val="44"/>
        </w:rPr>
        <w:t xml:space="preserve">       </w:t>
      </w:r>
      <w:r w:rsidRPr="00D818AA">
        <w:rPr>
          <w:rFonts w:ascii="Verdana" w:hAnsi="Verdana"/>
          <w:color w:val="42256F"/>
          <w:sz w:val="40"/>
          <w:szCs w:val="44"/>
        </w:rPr>
        <w:t>Voorwoord</w:t>
      </w:r>
      <w:r w:rsidR="005D51B0">
        <w:rPr>
          <w:rFonts w:ascii="Verdana" w:hAnsi="Verdana"/>
          <w:color w:val="42256F"/>
          <w:sz w:val="40"/>
          <w:szCs w:val="44"/>
        </w:rPr>
        <w:t xml:space="preserve"> en toepassing</w:t>
      </w:r>
    </w:p>
    <w:p w14:paraId="7EB63796" w14:textId="77777777" w:rsidR="005D51B0" w:rsidRDefault="005D51B0" w:rsidP="00423D86">
      <w:pPr>
        <w:rPr>
          <w:rFonts w:ascii="Verdana" w:hAnsi="Verdana"/>
          <w:sz w:val="18"/>
        </w:rPr>
      </w:pPr>
    </w:p>
    <w:p w14:paraId="55D6AFB9" w14:textId="1BCB5BE2" w:rsidR="00685A97" w:rsidRDefault="00685A97" w:rsidP="00423D86">
      <w:pPr>
        <w:rPr>
          <w:rFonts w:ascii="Verdana" w:hAnsi="Verdana"/>
          <w:sz w:val="18"/>
        </w:rPr>
      </w:pPr>
      <w:r w:rsidRPr="00EC056D">
        <w:rPr>
          <w:rFonts w:ascii="Verdana" w:hAnsi="Verdana"/>
          <w:sz w:val="18"/>
        </w:rPr>
        <w:t>Indaad</w:t>
      </w:r>
      <w:r w:rsidR="00423D86" w:rsidRPr="00EC056D">
        <w:rPr>
          <w:rFonts w:ascii="Verdana" w:hAnsi="Verdana"/>
          <w:sz w:val="18"/>
        </w:rPr>
        <w:t xml:space="preserve"> probeert er alles aan te doen om de zorg- en dienstverlening aan haar cliënten zo goed mogelijk te laten verlopen. Toch kan het voorkomen dat er klachten zijn van cliënten, hun vertegenwoordigers, hun naasten of anderen. Daarvoor is deze klachtenregeling. </w:t>
      </w:r>
    </w:p>
    <w:p w14:paraId="0CB8261D" w14:textId="76EB91B4" w:rsidR="005D51B0" w:rsidRPr="005D51B0" w:rsidRDefault="005D51B0" w:rsidP="005D51B0">
      <w:pPr>
        <w:rPr>
          <w:rFonts w:ascii="Verdana" w:hAnsi="Verdana"/>
          <w:sz w:val="18"/>
          <w:szCs w:val="18"/>
        </w:rPr>
      </w:pPr>
      <w:r w:rsidRPr="005D51B0">
        <w:rPr>
          <w:rFonts w:ascii="Verdana" w:hAnsi="Verdana"/>
          <w:sz w:val="18"/>
        </w:rPr>
        <w:t xml:space="preserve">Deze regeling is bedoeld voor de behandeling van klachten op basis van de Wet Maatschappelijke Ondersteuning (WMO), </w:t>
      </w:r>
      <w:r w:rsidRPr="005D51B0">
        <w:rPr>
          <w:rFonts w:ascii="Verdana" w:hAnsi="Verdana"/>
          <w:sz w:val="18"/>
          <w:szCs w:val="18"/>
        </w:rPr>
        <w:t xml:space="preserve">Wet Langdurige Zorg (WLZ), Jeugdwet en Wet Forensische Zorg. Deze regeling is gebaseerd op de vereisten van de </w:t>
      </w:r>
      <w:r w:rsidRPr="005D51B0">
        <w:rPr>
          <w:rFonts w:ascii="Verdana" w:hAnsi="Verdana"/>
          <w:sz w:val="18"/>
        </w:rPr>
        <w:t>Wet Kwaliteit, Klachten en Geschillen Zorg (WKKGZ),</w:t>
      </w:r>
    </w:p>
    <w:p w14:paraId="7765A93D" w14:textId="23A511D2" w:rsidR="00685A97" w:rsidRPr="00EC056D" w:rsidRDefault="00423D86" w:rsidP="00423D86">
      <w:pPr>
        <w:rPr>
          <w:rFonts w:ascii="Verdana" w:hAnsi="Verdana"/>
          <w:sz w:val="18"/>
        </w:rPr>
      </w:pPr>
      <w:r w:rsidRPr="00EC056D">
        <w:rPr>
          <w:rFonts w:ascii="Verdana" w:hAnsi="Verdana"/>
          <w:sz w:val="18"/>
        </w:rPr>
        <w:t xml:space="preserve">Als de stap gezet wordt om een klacht in te dienen is het belangrijk dat de zorgaanbieder daar zorgvuldig mee omgaat. Een klacht kan een belangrijk signaal zijn en een kans voor verbetering. </w:t>
      </w:r>
      <w:r w:rsidR="00685A97" w:rsidRPr="00EC056D">
        <w:rPr>
          <w:rFonts w:ascii="Verdana" w:hAnsi="Verdana"/>
          <w:sz w:val="18"/>
        </w:rPr>
        <w:t>Indaad</w:t>
      </w:r>
      <w:r w:rsidRPr="00EC056D">
        <w:rPr>
          <w:rFonts w:ascii="Verdana" w:hAnsi="Verdana"/>
          <w:sz w:val="18"/>
        </w:rPr>
        <w:t xml:space="preserve"> wil, door adequaat met klachten om te gaan, het vertrouwen van de klager behouden of als dit nodig is herwinnen. Bovendien vind</w:t>
      </w:r>
      <w:r w:rsidR="00685A97" w:rsidRPr="00EC056D">
        <w:rPr>
          <w:rFonts w:ascii="Verdana" w:hAnsi="Verdana"/>
          <w:sz w:val="18"/>
        </w:rPr>
        <w:t xml:space="preserve"> Indaad</w:t>
      </w:r>
      <w:r w:rsidRPr="00EC056D">
        <w:rPr>
          <w:rFonts w:ascii="Verdana" w:hAnsi="Verdana"/>
          <w:sz w:val="18"/>
        </w:rPr>
        <w:t xml:space="preserve"> dat van klachten geleerd kan worden en dat zij aanleiding kunnen zijn om maatregelen te treffen waardoor voorkomen wordt dat de klacht zich in de toekomst opnieuw voordoet. Klachten zijn daarmee uitgangspunt van voorstellen voor verbetering van de kwaliteit van de zorg. Misschien ten overvloede: een klacht kan zich nooit tegen een cliënt of de klager keren. </w:t>
      </w:r>
    </w:p>
    <w:p w14:paraId="1C370E12" w14:textId="77777777" w:rsidR="00BF7CE8" w:rsidRPr="00EC056D" w:rsidRDefault="00423D86" w:rsidP="00423D86">
      <w:pPr>
        <w:rPr>
          <w:rFonts w:ascii="Verdana" w:hAnsi="Verdana"/>
          <w:sz w:val="18"/>
        </w:rPr>
      </w:pPr>
      <w:r w:rsidRPr="00EC056D">
        <w:rPr>
          <w:rFonts w:ascii="Verdana" w:hAnsi="Verdana"/>
          <w:sz w:val="18"/>
        </w:rPr>
        <w:t xml:space="preserve">Wat </w:t>
      </w:r>
      <w:r w:rsidR="00D30F68" w:rsidRPr="00EC056D">
        <w:rPr>
          <w:rFonts w:ascii="Verdana" w:hAnsi="Verdana"/>
          <w:sz w:val="18"/>
        </w:rPr>
        <w:t>Indaad</w:t>
      </w:r>
      <w:r w:rsidRPr="00EC056D">
        <w:rPr>
          <w:rFonts w:ascii="Verdana" w:hAnsi="Verdana"/>
          <w:sz w:val="18"/>
        </w:rPr>
        <w:t xml:space="preserve"> als organisatie doet met de klachten van cliënten is geregeld in een klachtenregeling. Deze klachtenregeling is opgesteld op basis van de Wet Kwaliteit, Klachten en Geschillen Zorg (WKKGZ) welke m.i.v. 1 januari 2016 van kracht is. De wet verplicht zorgaanbieders een klachtenregeling op te stellen en stelt eisen waaraan de regeling moet voldoen. </w:t>
      </w:r>
    </w:p>
    <w:p w14:paraId="44EC2A87" w14:textId="77777777" w:rsidR="00321058" w:rsidRPr="00EC056D" w:rsidRDefault="00423D86" w:rsidP="00423D86">
      <w:pPr>
        <w:rPr>
          <w:rFonts w:ascii="Verdana" w:hAnsi="Verdana"/>
          <w:sz w:val="18"/>
        </w:rPr>
      </w:pPr>
      <w:r w:rsidRPr="00EC056D">
        <w:rPr>
          <w:rFonts w:ascii="Verdana" w:hAnsi="Verdana"/>
          <w:sz w:val="18"/>
        </w:rPr>
        <w:t xml:space="preserve">Met deze klachtenregeling voldoet </w:t>
      </w:r>
      <w:r w:rsidR="00D30F68" w:rsidRPr="00EC056D">
        <w:rPr>
          <w:rFonts w:ascii="Verdana" w:hAnsi="Verdana"/>
          <w:sz w:val="18"/>
        </w:rPr>
        <w:t>Indaad</w:t>
      </w:r>
      <w:r w:rsidRPr="00EC056D">
        <w:rPr>
          <w:rFonts w:ascii="Verdana" w:hAnsi="Verdana"/>
          <w:sz w:val="18"/>
        </w:rPr>
        <w:t xml:space="preserve"> aan de eisen van de WKKGZ</w:t>
      </w:r>
      <w:r w:rsidR="004A758E" w:rsidRPr="00EC056D">
        <w:rPr>
          <w:rFonts w:ascii="Verdana" w:hAnsi="Verdana"/>
          <w:sz w:val="18"/>
        </w:rPr>
        <w:t xml:space="preserve"> </w:t>
      </w:r>
      <w:r w:rsidRPr="00EC056D">
        <w:rPr>
          <w:rFonts w:ascii="Verdana" w:hAnsi="Verdana"/>
          <w:sz w:val="18"/>
        </w:rPr>
        <w:t xml:space="preserve">en is daarmee van toepassing op de zorg- en dienstverlening van </w:t>
      </w:r>
      <w:r w:rsidR="00D30F68" w:rsidRPr="00EC056D">
        <w:rPr>
          <w:rFonts w:ascii="Verdana" w:hAnsi="Verdana"/>
          <w:sz w:val="18"/>
        </w:rPr>
        <w:t>Indaad</w:t>
      </w:r>
      <w:r w:rsidRPr="00EC056D">
        <w:rPr>
          <w:rFonts w:ascii="Verdana" w:hAnsi="Verdana"/>
          <w:sz w:val="18"/>
        </w:rPr>
        <w:t xml:space="preserve"> zoals beschreven in artikel 2 van de regeling. </w:t>
      </w:r>
    </w:p>
    <w:p w14:paraId="0FE53669" w14:textId="51749608" w:rsidR="00876986" w:rsidRPr="00025D59" w:rsidRDefault="00423D86" w:rsidP="00423D86">
      <w:pPr>
        <w:rPr>
          <w:rFonts w:ascii="Verdana" w:hAnsi="Verdana"/>
          <w:color w:val="000000" w:themeColor="text1"/>
          <w:sz w:val="18"/>
        </w:rPr>
      </w:pPr>
      <w:r w:rsidRPr="00EC056D">
        <w:rPr>
          <w:rFonts w:ascii="Verdana" w:hAnsi="Verdana"/>
          <w:sz w:val="18"/>
        </w:rPr>
        <w:t xml:space="preserve">Uitgangspunt van de klachtenregeling is dat klachten zo laagdrempelig mogelijk binnen de organisatie opgelost dienen te worden. </w:t>
      </w:r>
      <w:r w:rsidR="005D51B0">
        <w:rPr>
          <w:rFonts w:ascii="Verdana" w:hAnsi="Verdana"/>
          <w:sz w:val="18"/>
        </w:rPr>
        <w:t>Een tweede</w:t>
      </w:r>
      <w:r w:rsidRPr="00EC056D">
        <w:rPr>
          <w:rFonts w:ascii="Verdana" w:hAnsi="Verdana"/>
          <w:sz w:val="18"/>
        </w:rPr>
        <w:t xml:space="preserve"> uitgangspunt is dat </w:t>
      </w:r>
      <w:r w:rsidR="00D30F68" w:rsidRPr="00EC056D">
        <w:rPr>
          <w:rFonts w:ascii="Verdana" w:hAnsi="Verdana"/>
          <w:sz w:val="18"/>
        </w:rPr>
        <w:t>Indaad</w:t>
      </w:r>
      <w:r w:rsidRPr="00EC056D">
        <w:rPr>
          <w:rFonts w:ascii="Verdana" w:hAnsi="Verdana"/>
          <w:sz w:val="18"/>
        </w:rPr>
        <w:t xml:space="preserve"> alle signalen van onvrede van belang vindt om de kwaliteit van haar dienstverlening te kunnen verbeteren. </w:t>
      </w:r>
      <w:r w:rsidR="00D30F68" w:rsidRPr="00EC056D">
        <w:rPr>
          <w:rFonts w:ascii="Verdana" w:hAnsi="Verdana"/>
          <w:sz w:val="18"/>
        </w:rPr>
        <w:t>Indaad</w:t>
      </w:r>
      <w:r w:rsidRPr="00EC056D">
        <w:rPr>
          <w:rFonts w:ascii="Verdana" w:hAnsi="Verdana"/>
          <w:sz w:val="18"/>
        </w:rPr>
        <w:t xml:space="preserve"> hoopt met deze regeling de interne klachtafhandeling op dusdanige wijze vorm te geven dat de klager genoegdoening krijgt of, dat herstel van de hulpverleningsrelatie plaatsvindt. Van belang is daarbij voor </w:t>
      </w:r>
      <w:r w:rsidR="00D30F68" w:rsidRPr="00EC056D">
        <w:rPr>
          <w:rFonts w:ascii="Verdana" w:hAnsi="Verdana"/>
          <w:sz w:val="18"/>
        </w:rPr>
        <w:t>Indaad</w:t>
      </w:r>
      <w:r w:rsidRPr="00EC056D">
        <w:rPr>
          <w:rFonts w:ascii="Verdana" w:hAnsi="Verdana"/>
          <w:sz w:val="18"/>
        </w:rPr>
        <w:t xml:space="preserve"> dat duidelijk is welke maatregelen er genomen worden naar aanleiding van een klacht: zowel voor de klager in het kader van genoegdoening en transparantie, als ook voor de organisatie </w:t>
      </w:r>
      <w:r w:rsidRPr="00025D59">
        <w:rPr>
          <w:rFonts w:ascii="Verdana" w:hAnsi="Verdana"/>
          <w:color w:val="000000" w:themeColor="text1"/>
          <w:sz w:val="18"/>
        </w:rPr>
        <w:t xml:space="preserve">zelf om de kwaliteit van haar dienstverlening blijvend te kunnen verbeteren. </w:t>
      </w:r>
    </w:p>
    <w:p w14:paraId="7E87241F" w14:textId="3FCA5A0C" w:rsidR="005D51B0" w:rsidRDefault="00423D86" w:rsidP="00423D86">
      <w:pPr>
        <w:rPr>
          <w:rFonts w:ascii="Verdana" w:hAnsi="Verdana"/>
          <w:color w:val="000000" w:themeColor="text1"/>
          <w:sz w:val="18"/>
        </w:rPr>
      </w:pPr>
      <w:r w:rsidRPr="00025D59">
        <w:rPr>
          <w:rFonts w:ascii="Verdana" w:hAnsi="Verdana"/>
          <w:color w:val="000000" w:themeColor="text1"/>
          <w:sz w:val="18"/>
        </w:rPr>
        <w:t xml:space="preserve">Deze regeling is in </w:t>
      </w:r>
      <w:r w:rsidR="005D51B0">
        <w:rPr>
          <w:rFonts w:ascii="Verdana" w:hAnsi="Verdana"/>
          <w:color w:val="000000" w:themeColor="text1"/>
          <w:sz w:val="18"/>
        </w:rPr>
        <w:t>februari</w:t>
      </w:r>
      <w:r w:rsidR="00876986" w:rsidRPr="00025D59">
        <w:rPr>
          <w:rFonts w:ascii="Verdana" w:hAnsi="Verdana"/>
          <w:color w:val="000000" w:themeColor="text1"/>
          <w:sz w:val="18"/>
        </w:rPr>
        <w:t xml:space="preserve"> 2020</w:t>
      </w:r>
      <w:r w:rsidR="005D51B0">
        <w:rPr>
          <w:rFonts w:ascii="Verdana" w:hAnsi="Verdana"/>
          <w:color w:val="000000" w:themeColor="text1"/>
          <w:sz w:val="18"/>
        </w:rPr>
        <w:t xml:space="preserve"> opnieuw</w:t>
      </w:r>
      <w:r w:rsidRPr="00025D59">
        <w:rPr>
          <w:rFonts w:ascii="Verdana" w:hAnsi="Verdana"/>
          <w:color w:val="000000" w:themeColor="text1"/>
          <w:sz w:val="18"/>
        </w:rPr>
        <w:t xml:space="preserve"> vastgesteld</w:t>
      </w:r>
      <w:r w:rsidR="005D51B0">
        <w:rPr>
          <w:rFonts w:ascii="Verdana" w:hAnsi="Verdana"/>
          <w:color w:val="000000" w:themeColor="text1"/>
          <w:sz w:val="18"/>
        </w:rPr>
        <w:t xml:space="preserve"> door de directie.</w:t>
      </w:r>
    </w:p>
    <w:p w14:paraId="62A41F2E" w14:textId="77777777" w:rsidR="005D51B0" w:rsidRDefault="005D51B0" w:rsidP="00423D86">
      <w:pPr>
        <w:rPr>
          <w:rFonts w:ascii="Verdana" w:hAnsi="Verdana"/>
          <w:color w:val="000000" w:themeColor="text1"/>
          <w:sz w:val="18"/>
        </w:rPr>
      </w:pPr>
    </w:p>
    <w:p w14:paraId="1F0C1011" w14:textId="2897CD1A" w:rsidR="005D51B0" w:rsidRPr="00025D59" w:rsidRDefault="005D51B0" w:rsidP="00423D86">
      <w:pPr>
        <w:rPr>
          <w:rFonts w:ascii="Verdana" w:hAnsi="Verdana"/>
          <w:color w:val="000000" w:themeColor="text1"/>
          <w:sz w:val="18"/>
        </w:rPr>
      </w:pPr>
      <w:r>
        <w:rPr>
          <w:rFonts w:ascii="Verdana" w:hAnsi="Verdana"/>
          <w:color w:val="000000" w:themeColor="text1"/>
          <w:sz w:val="18"/>
        </w:rPr>
        <w:t>Soliman Allaui &amp; Samir Zahhaf</w:t>
      </w:r>
    </w:p>
    <w:p w14:paraId="320CB699" w14:textId="77777777" w:rsidR="00025D59" w:rsidRPr="00025D59" w:rsidRDefault="00025D59" w:rsidP="00423D86">
      <w:pPr>
        <w:rPr>
          <w:rFonts w:ascii="Verdana" w:hAnsi="Verdana"/>
          <w:color w:val="000000" w:themeColor="text1"/>
          <w:sz w:val="18"/>
        </w:rPr>
      </w:pPr>
    </w:p>
    <w:p w14:paraId="04496AC6" w14:textId="0F91EBE6" w:rsidR="0029139C" w:rsidRPr="00025D59" w:rsidRDefault="0029139C" w:rsidP="00423D86">
      <w:pPr>
        <w:rPr>
          <w:color w:val="000000" w:themeColor="text1"/>
        </w:rPr>
      </w:pPr>
    </w:p>
    <w:p w14:paraId="6C139258" w14:textId="17FDC9C2" w:rsidR="0029139C" w:rsidRDefault="0029139C" w:rsidP="00423D86">
      <w:pPr>
        <w:rPr>
          <w:color w:val="FF0000"/>
        </w:rPr>
      </w:pPr>
    </w:p>
    <w:p w14:paraId="7E31CBD9" w14:textId="576642C2" w:rsidR="00EC056D" w:rsidRDefault="00EC056D" w:rsidP="00423D86">
      <w:pPr>
        <w:rPr>
          <w:color w:val="FF0000"/>
        </w:rPr>
      </w:pPr>
    </w:p>
    <w:p w14:paraId="1293BF19" w14:textId="76A1DB0F" w:rsidR="0029139C" w:rsidRDefault="0029139C" w:rsidP="00423D86">
      <w:pPr>
        <w:rPr>
          <w:color w:val="FF0000"/>
        </w:rPr>
      </w:pPr>
    </w:p>
    <w:p w14:paraId="010CFD9A" w14:textId="55632C78" w:rsidR="005462EE" w:rsidRPr="005D51B0" w:rsidRDefault="005462EE" w:rsidP="005D51B0">
      <w:pPr>
        <w:tabs>
          <w:tab w:val="left" w:pos="1950"/>
        </w:tabs>
        <w:rPr>
          <w:rFonts w:ascii="Verdana" w:hAnsi="Verdana"/>
          <w:color w:val="42256F"/>
          <w:sz w:val="40"/>
          <w:szCs w:val="40"/>
        </w:rPr>
      </w:pPr>
      <w:r>
        <w:rPr>
          <w:noProof/>
        </w:rPr>
        <w:lastRenderedPageBreak/>
        <w:drawing>
          <wp:anchor distT="0" distB="0" distL="114300" distR="114300" simplePos="0" relativeHeight="251665408" behindDoc="1" locked="0" layoutInCell="1" allowOverlap="1" wp14:anchorId="73265677" wp14:editId="20D00FD7">
            <wp:simplePos x="0" y="0"/>
            <wp:positionH relativeFrom="column">
              <wp:posOffset>-73660</wp:posOffset>
            </wp:positionH>
            <wp:positionV relativeFrom="paragraph">
              <wp:posOffset>-67310</wp:posOffset>
            </wp:positionV>
            <wp:extent cx="5760720" cy="597535"/>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pic:cNvPicPr>
                      <a:picLocks noChangeAspect="1" noChangeArrowheads="1"/>
                    </pic:cNvPicPr>
                  </pic:nvPicPr>
                  <pic:blipFill>
                    <a:blip r:embed="rId11" cstate="print">
                      <a:extLst>
                        <a:ext uri="{28A0092B-C50C-407E-A947-70E740481C1C}">
                          <a14:useLocalDpi xmlns:a14="http://schemas.microsoft.com/office/drawing/2010/main" val="0"/>
                        </a:ext>
                      </a:extLst>
                    </a:blip>
                    <a:srcRect l="3932" t="-17073" r="6216"/>
                    <a:stretch>
                      <a:fillRect/>
                    </a:stretch>
                  </pic:blipFill>
                  <pic:spPr bwMode="auto">
                    <a:xfrm>
                      <a:off x="0" y="0"/>
                      <a:ext cx="5760720" cy="59753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color w:val="42256F"/>
          <w:sz w:val="44"/>
          <w:szCs w:val="44"/>
        </w:rPr>
        <w:t xml:space="preserve">       </w:t>
      </w:r>
      <w:r w:rsidRPr="00D818AA">
        <w:rPr>
          <w:rFonts w:ascii="Verdana" w:hAnsi="Verdana"/>
          <w:color w:val="42256F"/>
          <w:sz w:val="40"/>
          <w:szCs w:val="44"/>
        </w:rPr>
        <w:t>Inhoudsopgave</w:t>
      </w:r>
    </w:p>
    <w:p w14:paraId="624BB8A7" w14:textId="04ABFF06" w:rsidR="00EB3CFF" w:rsidRPr="00EC056D" w:rsidRDefault="0039055B" w:rsidP="00423D86">
      <w:pPr>
        <w:rPr>
          <w:rFonts w:ascii="Verdana" w:hAnsi="Verdana"/>
          <w:sz w:val="18"/>
        </w:rPr>
      </w:pPr>
      <w:r w:rsidRPr="00EC056D">
        <w:rPr>
          <w:rFonts w:ascii="Verdana" w:hAnsi="Verdana"/>
          <w:sz w:val="18"/>
        </w:rPr>
        <w:tab/>
      </w:r>
      <w:r w:rsidRPr="00EC056D">
        <w:rPr>
          <w:rFonts w:ascii="Verdana" w:hAnsi="Verdana"/>
          <w:sz w:val="18"/>
        </w:rPr>
        <w:tab/>
      </w:r>
      <w:r w:rsidRPr="00EC056D">
        <w:rPr>
          <w:rFonts w:ascii="Verdana" w:hAnsi="Verdana"/>
          <w:sz w:val="18"/>
        </w:rPr>
        <w:tab/>
      </w:r>
      <w:r w:rsidRPr="00EC056D">
        <w:rPr>
          <w:rFonts w:ascii="Verdana" w:hAnsi="Verdana"/>
          <w:sz w:val="18"/>
        </w:rPr>
        <w:tab/>
      </w:r>
    </w:p>
    <w:p w14:paraId="7708DB62" w14:textId="5C2C0A2E" w:rsidR="00EB3CFF" w:rsidRPr="00EC056D" w:rsidRDefault="00423D86" w:rsidP="00423D86">
      <w:pPr>
        <w:rPr>
          <w:rFonts w:ascii="Verdana" w:hAnsi="Verdana"/>
          <w:sz w:val="18"/>
        </w:rPr>
      </w:pPr>
      <w:r w:rsidRPr="00EC056D">
        <w:rPr>
          <w:rFonts w:ascii="Verdana" w:hAnsi="Verdana"/>
          <w:sz w:val="18"/>
        </w:rPr>
        <w:t xml:space="preserve">Voorwoord </w:t>
      </w:r>
      <w:r w:rsidR="005D51B0">
        <w:rPr>
          <w:rFonts w:ascii="Verdana" w:hAnsi="Verdana"/>
          <w:sz w:val="18"/>
        </w:rPr>
        <w:t>en toepassing</w:t>
      </w:r>
    </w:p>
    <w:p w14:paraId="71FFF760" w14:textId="201816EA" w:rsidR="00EB3CFF" w:rsidRPr="005D51B0" w:rsidRDefault="00423D86" w:rsidP="00423D86">
      <w:pPr>
        <w:rPr>
          <w:rFonts w:ascii="Verdana" w:hAnsi="Verdana"/>
          <w:b/>
          <w:bCs/>
          <w:sz w:val="18"/>
        </w:rPr>
      </w:pPr>
      <w:r w:rsidRPr="005D51B0">
        <w:rPr>
          <w:rFonts w:ascii="Verdana" w:hAnsi="Verdana"/>
          <w:b/>
          <w:bCs/>
          <w:sz w:val="18"/>
        </w:rPr>
        <w:t xml:space="preserve">Inhoudsopgave </w:t>
      </w:r>
      <w:r w:rsidR="0039055B" w:rsidRPr="005D51B0">
        <w:rPr>
          <w:rFonts w:ascii="Verdana" w:hAnsi="Verdana"/>
          <w:b/>
          <w:bCs/>
          <w:sz w:val="18"/>
        </w:rPr>
        <w:tab/>
      </w:r>
      <w:r w:rsidR="0039055B" w:rsidRPr="005D51B0">
        <w:rPr>
          <w:rFonts w:ascii="Verdana" w:hAnsi="Verdana"/>
          <w:b/>
          <w:bCs/>
          <w:sz w:val="18"/>
        </w:rPr>
        <w:tab/>
      </w:r>
      <w:r w:rsidR="0039055B" w:rsidRPr="005D51B0">
        <w:rPr>
          <w:rFonts w:ascii="Verdana" w:hAnsi="Verdana"/>
          <w:b/>
          <w:bCs/>
          <w:sz w:val="18"/>
        </w:rPr>
        <w:tab/>
      </w:r>
      <w:r w:rsidR="0039055B" w:rsidRPr="005D51B0">
        <w:rPr>
          <w:rFonts w:ascii="Verdana" w:hAnsi="Verdana"/>
          <w:b/>
          <w:bCs/>
          <w:sz w:val="18"/>
        </w:rPr>
        <w:tab/>
      </w:r>
      <w:r w:rsidR="0039055B" w:rsidRPr="005D51B0">
        <w:rPr>
          <w:rFonts w:ascii="Verdana" w:hAnsi="Verdana"/>
          <w:b/>
          <w:bCs/>
          <w:sz w:val="18"/>
        </w:rPr>
        <w:tab/>
      </w:r>
      <w:r w:rsidR="0039055B" w:rsidRPr="005D51B0">
        <w:rPr>
          <w:rFonts w:ascii="Verdana" w:hAnsi="Verdana"/>
          <w:b/>
          <w:bCs/>
          <w:sz w:val="18"/>
        </w:rPr>
        <w:tab/>
      </w:r>
      <w:r w:rsidR="0039055B" w:rsidRPr="005D51B0">
        <w:rPr>
          <w:rFonts w:ascii="Verdana" w:hAnsi="Verdana"/>
          <w:b/>
          <w:bCs/>
          <w:sz w:val="18"/>
        </w:rPr>
        <w:tab/>
      </w:r>
      <w:r w:rsidR="0039055B" w:rsidRPr="005D51B0">
        <w:rPr>
          <w:rFonts w:ascii="Verdana" w:hAnsi="Verdana"/>
          <w:b/>
          <w:bCs/>
          <w:sz w:val="18"/>
        </w:rPr>
        <w:tab/>
      </w:r>
      <w:r w:rsidR="0039055B" w:rsidRPr="005D51B0">
        <w:rPr>
          <w:rFonts w:ascii="Verdana" w:hAnsi="Verdana"/>
          <w:b/>
          <w:bCs/>
          <w:sz w:val="18"/>
        </w:rPr>
        <w:tab/>
      </w:r>
      <w:r w:rsidR="0039055B" w:rsidRPr="005D51B0">
        <w:rPr>
          <w:rFonts w:ascii="Verdana" w:hAnsi="Verdana"/>
          <w:b/>
          <w:bCs/>
          <w:sz w:val="18"/>
        </w:rPr>
        <w:tab/>
      </w:r>
      <w:r w:rsidRPr="005D51B0">
        <w:rPr>
          <w:rFonts w:ascii="Verdana" w:hAnsi="Verdana"/>
          <w:b/>
          <w:bCs/>
          <w:sz w:val="18"/>
        </w:rPr>
        <w:t xml:space="preserve"> </w:t>
      </w:r>
    </w:p>
    <w:p w14:paraId="03D25201" w14:textId="5733CF85" w:rsidR="00EB3CFF" w:rsidRPr="00EC056D" w:rsidRDefault="00423D86" w:rsidP="00423D86">
      <w:pPr>
        <w:rPr>
          <w:rFonts w:ascii="Verdana" w:hAnsi="Verdana"/>
          <w:sz w:val="18"/>
        </w:rPr>
      </w:pPr>
      <w:r w:rsidRPr="00EC056D">
        <w:rPr>
          <w:rFonts w:ascii="Verdana" w:hAnsi="Verdana"/>
          <w:sz w:val="18"/>
        </w:rPr>
        <w:t xml:space="preserve">Artikel </w:t>
      </w:r>
      <w:r w:rsidR="005E5400">
        <w:rPr>
          <w:rFonts w:ascii="Verdana" w:hAnsi="Verdana"/>
          <w:sz w:val="18"/>
        </w:rPr>
        <w:t>1</w:t>
      </w:r>
      <w:r w:rsidRPr="00EC056D">
        <w:rPr>
          <w:rFonts w:ascii="Verdana" w:hAnsi="Verdana"/>
          <w:sz w:val="18"/>
        </w:rPr>
        <w:t xml:space="preserve"> </w:t>
      </w:r>
      <w:r w:rsidR="0039055B" w:rsidRPr="00EC056D">
        <w:rPr>
          <w:rFonts w:ascii="Verdana" w:hAnsi="Verdana"/>
          <w:sz w:val="18"/>
        </w:rPr>
        <w:t>-</w:t>
      </w:r>
      <w:r w:rsidRPr="00EC056D">
        <w:rPr>
          <w:rFonts w:ascii="Verdana" w:hAnsi="Verdana"/>
          <w:sz w:val="18"/>
        </w:rPr>
        <w:t xml:space="preserve"> </w:t>
      </w:r>
      <w:r w:rsidR="0039055B" w:rsidRPr="00EC056D">
        <w:rPr>
          <w:rFonts w:ascii="Verdana" w:hAnsi="Verdana"/>
          <w:sz w:val="18"/>
        </w:rPr>
        <w:tab/>
      </w:r>
      <w:r w:rsidRPr="00EC056D">
        <w:rPr>
          <w:rFonts w:ascii="Verdana" w:hAnsi="Verdana"/>
          <w:sz w:val="18"/>
        </w:rPr>
        <w:t xml:space="preserve">Algemeen </w:t>
      </w:r>
      <w:r w:rsidR="0039055B" w:rsidRPr="00EC056D">
        <w:rPr>
          <w:rFonts w:ascii="Verdana" w:hAnsi="Verdana"/>
          <w:sz w:val="18"/>
        </w:rPr>
        <w:tab/>
      </w:r>
      <w:r w:rsidR="0039055B" w:rsidRPr="00EC056D">
        <w:rPr>
          <w:rFonts w:ascii="Verdana" w:hAnsi="Verdana"/>
          <w:sz w:val="18"/>
        </w:rPr>
        <w:tab/>
      </w:r>
      <w:r w:rsidR="0039055B" w:rsidRPr="00EC056D">
        <w:rPr>
          <w:rFonts w:ascii="Verdana" w:hAnsi="Verdana"/>
          <w:sz w:val="18"/>
        </w:rPr>
        <w:tab/>
      </w:r>
      <w:r w:rsidR="0039055B" w:rsidRPr="00EC056D">
        <w:rPr>
          <w:rFonts w:ascii="Verdana" w:hAnsi="Verdana"/>
          <w:sz w:val="18"/>
        </w:rPr>
        <w:tab/>
      </w:r>
      <w:r w:rsidR="0039055B" w:rsidRPr="00EC056D">
        <w:rPr>
          <w:rFonts w:ascii="Verdana" w:hAnsi="Verdana"/>
          <w:sz w:val="18"/>
        </w:rPr>
        <w:tab/>
      </w:r>
      <w:r w:rsidR="0039055B" w:rsidRPr="00EC056D">
        <w:rPr>
          <w:rFonts w:ascii="Verdana" w:hAnsi="Verdana"/>
          <w:sz w:val="18"/>
        </w:rPr>
        <w:tab/>
      </w:r>
      <w:r w:rsidR="0039055B" w:rsidRPr="00EC056D">
        <w:rPr>
          <w:rFonts w:ascii="Verdana" w:hAnsi="Verdana"/>
          <w:sz w:val="18"/>
        </w:rPr>
        <w:tab/>
      </w:r>
      <w:r w:rsidR="0039055B" w:rsidRPr="00EC056D">
        <w:rPr>
          <w:rFonts w:ascii="Verdana" w:hAnsi="Verdana"/>
          <w:sz w:val="18"/>
        </w:rPr>
        <w:tab/>
      </w:r>
      <w:r w:rsidR="0039055B" w:rsidRPr="00EC056D">
        <w:rPr>
          <w:rFonts w:ascii="Verdana" w:hAnsi="Verdana"/>
          <w:sz w:val="18"/>
        </w:rPr>
        <w:tab/>
      </w:r>
      <w:r w:rsidRPr="00EC056D">
        <w:rPr>
          <w:rFonts w:ascii="Verdana" w:hAnsi="Verdana"/>
          <w:sz w:val="18"/>
        </w:rPr>
        <w:t xml:space="preserve"> </w:t>
      </w:r>
    </w:p>
    <w:p w14:paraId="4913DF4C" w14:textId="7E6DC535" w:rsidR="00EB3CFF" w:rsidRPr="00EC056D" w:rsidRDefault="00423D86" w:rsidP="00423D86">
      <w:pPr>
        <w:rPr>
          <w:rFonts w:ascii="Verdana" w:hAnsi="Verdana"/>
          <w:sz w:val="18"/>
        </w:rPr>
      </w:pPr>
      <w:r w:rsidRPr="00EC056D">
        <w:rPr>
          <w:rFonts w:ascii="Verdana" w:hAnsi="Verdana"/>
          <w:sz w:val="18"/>
        </w:rPr>
        <w:t xml:space="preserve">Artikel </w:t>
      </w:r>
      <w:r w:rsidR="005E5400">
        <w:rPr>
          <w:rFonts w:ascii="Verdana" w:hAnsi="Verdana"/>
          <w:sz w:val="18"/>
        </w:rPr>
        <w:t>2</w:t>
      </w:r>
      <w:r w:rsidRPr="00EC056D">
        <w:rPr>
          <w:rFonts w:ascii="Verdana" w:hAnsi="Verdana"/>
          <w:sz w:val="18"/>
        </w:rPr>
        <w:t xml:space="preserve"> </w:t>
      </w:r>
      <w:r w:rsidR="0039055B" w:rsidRPr="00EC056D">
        <w:rPr>
          <w:rFonts w:ascii="Verdana" w:hAnsi="Verdana"/>
          <w:sz w:val="18"/>
        </w:rPr>
        <w:t>-</w:t>
      </w:r>
      <w:r w:rsidRPr="00EC056D">
        <w:rPr>
          <w:rFonts w:ascii="Verdana" w:hAnsi="Verdana"/>
          <w:sz w:val="18"/>
        </w:rPr>
        <w:t xml:space="preserve"> </w:t>
      </w:r>
      <w:r w:rsidR="0039055B" w:rsidRPr="00EC056D">
        <w:rPr>
          <w:rFonts w:ascii="Verdana" w:hAnsi="Verdana"/>
          <w:sz w:val="18"/>
        </w:rPr>
        <w:tab/>
      </w:r>
      <w:r w:rsidRPr="00EC056D">
        <w:rPr>
          <w:rFonts w:ascii="Verdana" w:hAnsi="Verdana"/>
          <w:sz w:val="18"/>
        </w:rPr>
        <w:t>Bescherming persoonsgegevens, toestemming cliënt,</w:t>
      </w:r>
      <w:r w:rsidR="0039055B" w:rsidRPr="00EC056D">
        <w:rPr>
          <w:rFonts w:ascii="Verdana" w:hAnsi="Verdana"/>
          <w:sz w:val="18"/>
        </w:rPr>
        <w:tab/>
      </w:r>
      <w:r w:rsidR="0039055B" w:rsidRPr="00EC056D">
        <w:rPr>
          <w:rFonts w:ascii="Verdana" w:hAnsi="Verdana"/>
          <w:sz w:val="18"/>
        </w:rPr>
        <w:tab/>
      </w:r>
      <w:r w:rsidR="0039055B" w:rsidRPr="00EC056D">
        <w:rPr>
          <w:rFonts w:ascii="Verdana" w:hAnsi="Verdana"/>
          <w:sz w:val="18"/>
        </w:rPr>
        <w:tab/>
      </w:r>
      <w:r w:rsidR="0039055B" w:rsidRPr="00EC056D">
        <w:rPr>
          <w:rFonts w:ascii="Verdana" w:hAnsi="Verdana"/>
          <w:sz w:val="18"/>
        </w:rPr>
        <w:tab/>
      </w:r>
      <w:r w:rsidR="0039055B" w:rsidRPr="00EC056D">
        <w:rPr>
          <w:rFonts w:ascii="Verdana" w:hAnsi="Verdana"/>
          <w:sz w:val="18"/>
        </w:rPr>
        <w:tab/>
      </w:r>
      <w:r w:rsidR="0039055B" w:rsidRPr="00EC056D">
        <w:rPr>
          <w:rFonts w:ascii="Verdana" w:hAnsi="Verdana"/>
          <w:sz w:val="18"/>
        </w:rPr>
        <w:tab/>
      </w:r>
      <w:r w:rsidRPr="00EC056D">
        <w:rPr>
          <w:rFonts w:ascii="Verdana" w:hAnsi="Verdana"/>
          <w:sz w:val="18"/>
        </w:rPr>
        <w:t xml:space="preserve">geheimhouding persoonsgegevens </w:t>
      </w:r>
      <w:r w:rsidR="0039055B" w:rsidRPr="00EC056D">
        <w:rPr>
          <w:rFonts w:ascii="Verdana" w:hAnsi="Verdana"/>
          <w:sz w:val="18"/>
        </w:rPr>
        <w:tab/>
      </w:r>
      <w:r w:rsidR="0039055B" w:rsidRPr="00EC056D">
        <w:rPr>
          <w:rFonts w:ascii="Verdana" w:hAnsi="Verdana"/>
          <w:sz w:val="18"/>
        </w:rPr>
        <w:tab/>
      </w:r>
      <w:r w:rsidR="0039055B" w:rsidRPr="00EC056D">
        <w:rPr>
          <w:rFonts w:ascii="Verdana" w:hAnsi="Verdana"/>
          <w:sz w:val="18"/>
        </w:rPr>
        <w:tab/>
      </w:r>
      <w:r w:rsidR="0039055B" w:rsidRPr="00EC056D">
        <w:rPr>
          <w:rFonts w:ascii="Verdana" w:hAnsi="Verdana"/>
          <w:sz w:val="18"/>
        </w:rPr>
        <w:tab/>
      </w:r>
      <w:r w:rsidR="0039055B" w:rsidRPr="00EC056D">
        <w:rPr>
          <w:rFonts w:ascii="Verdana" w:hAnsi="Verdana"/>
          <w:sz w:val="18"/>
        </w:rPr>
        <w:tab/>
      </w:r>
      <w:r w:rsidR="0039055B" w:rsidRPr="00EC056D">
        <w:rPr>
          <w:rFonts w:ascii="Verdana" w:hAnsi="Verdana"/>
          <w:sz w:val="18"/>
        </w:rPr>
        <w:tab/>
      </w:r>
    </w:p>
    <w:p w14:paraId="7B2B76F1" w14:textId="54336B61" w:rsidR="00EB3CFF" w:rsidRPr="00EC056D" w:rsidRDefault="00423D86" w:rsidP="00423D86">
      <w:pPr>
        <w:rPr>
          <w:rFonts w:ascii="Verdana" w:hAnsi="Verdana"/>
          <w:sz w:val="18"/>
        </w:rPr>
      </w:pPr>
      <w:r w:rsidRPr="00EC056D">
        <w:rPr>
          <w:rFonts w:ascii="Verdana" w:hAnsi="Verdana"/>
          <w:sz w:val="18"/>
        </w:rPr>
        <w:t xml:space="preserve">Artikel </w:t>
      </w:r>
      <w:r w:rsidR="005E5400">
        <w:rPr>
          <w:rFonts w:ascii="Verdana" w:hAnsi="Verdana"/>
          <w:sz w:val="18"/>
        </w:rPr>
        <w:t>3</w:t>
      </w:r>
      <w:r w:rsidRPr="00EC056D">
        <w:rPr>
          <w:rFonts w:ascii="Verdana" w:hAnsi="Verdana"/>
          <w:sz w:val="18"/>
        </w:rPr>
        <w:t xml:space="preserve"> </w:t>
      </w:r>
      <w:r w:rsidR="002D006C" w:rsidRPr="00EC056D">
        <w:rPr>
          <w:rFonts w:ascii="Verdana" w:hAnsi="Verdana"/>
          <w:sz w:val="18"/>
        </w:rPr>
        <w:t>-</w:t>
      </w:r>
      <w:r w:rsidRPr="00EC056D">
        <w:rPr>
          <w:rFonts w:ascii="Verdana" w:hAnsi="Verdana"/>
          <w:sz w:val="18"/>
        </w:rPr>
        <w:t xml:space="preserve"> </w:t>
      </w:r>
      <w:r w:rsidR="002D006C" w:rsidRPr="00EC056D">
        <w:rPr>
          <w:rFonts w:ascii="Verdana" w:hAnsi="Verdana"/>
          <w:sz w:val="18"/>
        </w:rPr>
        <w:tab/>
      </w:r>
      <w:r w:rsidRPr="00EC056D">
        <w:rPr>
          <w:rFonts w:ascii="Verdana" w:hAnsi="Verdana"/>
          <w:sz w:val="18"/>
        </w:rPr>
        <w:t>Informele klachtbehandeling</w:t>
      </w:r>
      <w:r w:rsidR="002D006C" w:rsidRPr="00EC056D">
        <w:rPr>
          <w:rFonts w:ascii="Verdana" w:hAnsi="Verdana"/>
          <w:sz w:val="18"/>
        </w:rPr>
        <w:tab/>
      </w:r>
      <w:r w:rsidR="002D006C" w:rsidRPr="00EC056D">
        <w:rPr>
          <w:rFonts w:ascii="Verdana" w:hAnsi="Verdana"/>
          <w:sz w:val="18"/>
        </w:rPr>
        <w:tab/>
      </w:r>
      <w:r w:rsidRPr="00EC056D">
        <w:rPr>
          <w:rFonts w:ascii="Verdana" w:hAnsi="Verdana"/>
          <w:sz w:val="18"/>
        </w:rPr>
        <w:t xml:space="preserve"> </w:t>
      </w:r>
      <w:r w:rsidR="002D006C" w:rsidRPr="00EC056D">
        <w:rPr>
          <w:rFonts w:ascii="Verdana" w:hAnsi="Verdana"/>
          <w:sz w:val="18"/>
        </w:rPr>
        <w:tab/>
      </w:r>
      <w:r w:rsidR="002D006C" w:rsidRPr="00EC056D">
        <w:rPr>
          <w:rFonts w:ascii="Verdana" w:hAnsi="Verdana"/>
          <w:sz w:val="18"/>
        </w:rPr>
        <w:tab/>
      </w:r>
      <w:r w:rsidR="002D006C" w:rsidRPr="00EC056D">
        <w:rPr>
          <w:rFonts w:ascii="Verdana" w:hAnsi="Verdana"/>
          <w:sz w:val="18"/>
        </w:rPr>
        <w:tab/>
      </w:r>
      <w:r w:rsidR="002D006C" w:rsidRPr="00EC056D">
        <w:rPr>
          <w:rFonts w:ascii="Verdana" w:hAnsi="Verdana"/>
          <w:sz w:val="18"/>
        </w:rPr>
        <w:tab/>
      </w:r>
      <w:r w:rsidR="002D006C" w:rsidRPr="00EC056D">
        <w:rPr>
          <w:rFonts w:ascii="Verdana" w:hAnsi="Verdana"/>
          <w:sz w:val="18"/>
        </w:rPr>
        <w:tab/>
      </w:r>
      <w:r w:rsidRPr="00EC056D">
        <w:rPr>
          <w:rFonts w:ascii="Verdana" w:hAnsi="Verdana"/>
          <w:sz w:val="18"/>
        </w:rPr>
        <w:t xml:space="preserve"> </w:t>
      </w:r>
    </w:p>
    <w:p w14:paraId="1D41D934" w14:textId="53AB3C15" w:rsidR="00EB3CFF" w:rsidRPr="00EC056D" w:rsidRDefault="00423D86" w:rsidP="00423D86">
      <w:pPr>
        <w:rPr>
          <w:rFonts w:ascii="Verdana" w:hAnsi="Verdana"/>
          <w:sz w:val="18"/>
        </w:rPr>
      </w:pPr>
      <w:r w:rsidRPr="00EC056D">
        <w:rPr>
          <w:rFonts w:ascii="Verdana" w:hAnsi="Verdana"/>
          <w:sz w:val="18"/>
        </w:rPr>
        <w:t xml:space="preserve">Artikel </w:t>
      </w:r>
      <w:r w:rsidR="005E5400">
        <w:rPr>
          <w:rFonts w:ascii="Verdana" w:hAnsi="Verdana"/>
          <w:sz w:val="18"/>
        </w:rPr>
        <w:t>4</w:t>
      </w:r>
      <w:r w:rsidRPr="00EC056D">
        <w:rPr>
          <w:rFonts w:ascii="Verdana" w:hAnsi="Verdana"/>
          <w:sz w:val="18"/>
        </w:rPr>
        <w:t xml:space="preserve"> </w:t>
      </w:r>
      <w:r w:rsidR="002D006C" w:rsidRPr="00EC056D">
        <w:rPr>
          <w:rFonts w:ascii="Verdana" w:hAnsi="Verdana"/>
          <w:sz w:val="18"/>
        </w:rPr>
        <w:t>-</w:t>
      </w:r>
      <w:r w:rsidRPr="00EC056D">
        <w:rPr>
          <w:rFonts w:ascii="Verdana" w:hAnsi="Verdana"/>
          <w:sz w:val="18"/>
        </w:rPr>
        <w:t xml:space="preserve"> </w:t>
      </w:r>
      <w:r w:rsidR="002D006C" w:rsidRPr="00EC056D">
        <w:rPr>
          <w:rFonts w:ascii="Verdana" w:hAnsi="Verdana"/>
          <w:sz w:val="18"/>
        </w:rPr>
        <w:tab/>
      </w:r>
      <w:r w:rsidRPr="00EC056D">
        <w:rPr>
          <w:rFonts w:ascii="Verdana" w:hAnsi="Verdana"/>
          <w:sz w:val="18"/>
        </w:rPr>
        <w:t xml:space="preserve">Ondersteuning cliënt door cliëntvertrouwenspersoon </w:t>
      </w:r>
      <w:r w:rsidR="002D006C" w:rsidRPr="00EC056D">
        <w:rPr>
          <w:rFonts w:ascii="Verdana" w:hAnsi="Verdana"/>
          <w:sz w:val="18"/>
        </w:rPr>
        <w:tab/>
      </w:r>
      <w:r w:rsidR="002D006C" w:rsidRPr="00EC056D">
        <w:rPr>
          <w:rFonts w:ascii="Verdana" w:hAnsi="Verdana"/>
          <w:sz w:val="18"/>
        </w:rPr>
        <w:tab/>
      </w:r>
      <w:r w:rsidR="002D006C" w:rsidRPr="00EC056D">
        <w:rPr>
          <w:rFonts w:ascii="Verdana" w:hAnsi="Verdana"/>
          <w:sz w:val="18"/>
        </w:rPr>
        <w:tab/>
      </w:r>
      <w:r w:rsidR="002D006C" w:rsidRPr="00EC056D">
        <w:rPr>
          <w:rFonts w:ascii="Verdana" w:hAnsi="Verdana"/>
          <w:sz w:val="18"/>
        </w:rPr>
        <w:tab/>
      </w:r>
      <w:r w:rsidRPr="00EC056D">
        <w:rPr>
          <w:rFonts w:ascii="Verdana" w:hAnsi="Verdana"/>
          <w:sz w:val="18"/>
        </w:rPr>
        <w:t xml:space="preserve"> </w:t>
      </w:r>
    </w:p>
    <w:p w14:paraId="7DFFF714" w14:textId="6B2CD548" w:rsidR="00EB3CFF" w:rsidRPr="00EC056D" w:rsidRDefault="00423D86" w:rsidP="00423D86">
      <w:pPr>
        <w:rPr>
          <w:rFonts w:ascii="Verdana" w:hAnsi="Verdana"/>
          <w:sz w:val="18"/>
        </w:rPr>
      </w:pPr>
      <w:r w:rsidRPr="00EC056D">
        <w:rPr>
          <w:rFonts w:ascii="Verdana" w:hAnsi="Verdana"/>
          <w:sz w:val="18"/>
        </w:rPr>
        <w:t xml:space="preserve">Artikel </w:t>
      </w:r>
      <w:r w:rsidR="005E5400">
        <w:rPr>
          <w:rFonts w:ascii="Verdana" w:hAnsi="Verdana"/>
          <w:sz w:val="18"/>
        </w:rPr>
        <w:t>5</w:t>
      </w:r>
      <w:r w:rsidRPr="00EC056D">
        <w:rPr>
          <w:rFonts w:ascii="Verdana" w:hAnsi="Verdana"/>
          <w:sz w:val="18"/>
        </w:rPr>
        <w:t xml:space="preserve"> </w:t>
      </w:r>
      <w:r w:rsidR="002D006C" w:rsidRPr="00EC056D">
        <w:rPr>
          <w:rFonts w:ascii="Verdana" w:hAnsi="Verdana"/>
          <w:sz w:val="18"/>
        </w:rPr>
        <w:t>-</w:t>
      </w:r>
      <w:r w:rsidRPr="00EC056D">
        <w:rPr>
          <w:rFonts w:ascii="Verdana" w:hAnsi="Verdana"/>
          <w:sz w:val="18"/>
        </w:rPr>
        <w:t xml:space="preserve"> </w:t>
      </w:r>
      <w:r w:rsidR="002D006C" w:rsidRPr="00EC056D">
        <w:rPr>
          <w:rFonts w:ascii="Verdana" w:hAnsi="Verdana"/>
          <w:sz w:val="18"/>
        </w:rPr>
        <w:tab/>
      </w:r>
      <w:r w:rsidRPr="00EC056D">
        <w:rPr>
          <w:rFonts w:ascii="Verdana" w:hAnsi="Verdana"/>
          <w:sz w:val="18"/>
        </w:rPr>
        <w:t xml:space="preserve">Bemiddeling bij- en afhandeling van klachten </w:t>
      </w:r>
      <w:r w:rsidR="00EC0C69" w:rsidRPr="00EC056D">
        <w:rPr>
          <w:rFonts w:ascii="Verdana" w:hAnsi="Verdana"/>
          <w:sz w:val="18"/>
        </w:rPr>
        <w:tab/>
      </w:r>
      <w:r w:rsidR="00EC0C69" w:rsidRPr="00EC056D">
        <w:rPr>
          <w:rFonts w:ascii="Verdana" w:hAnsi="Verdana"/>
          <w:sz w:val="18"/>
        </w:rPr>
        <w:tab/>
      </w:r>
      <w:r w:rsidR="00EC0C69" w:rsidRPr="00EC056D">
        <w:rPr>
          <w:rFonts w:ascii="Verdana" w:hAnsi="Verdana"/>
          <w:sz w:val="18"/>
        </w:rPr>
        <w:tab/>
      </w:r>
      <w:r w:rsidR="00EC0C69" w:rsidRPr="00EC056D">
        <w:rPr>
          <w:rFonts w:ascii="Verdana" w:hAnsi="Verdana"/>
          <w:sz w:val="18"/>
        </w:rPr>
        <w:tab/>
      </w:r>
      <w:r w:rsidR="00EC0C69" w:rsidRPr="00EC056D">
        <w:rPr>
          <w:rFonts w:ascii="Verdana" w:hAnsi="Verdana"/>
          <w:sz w:val="18"/>
        </w:rPr>
        <w:tab/>
      </w:r>
      <w:r w:rsidRPr="00EC056D">
        <w:rPr>
          <w:rFonts w:ascii="Verdana" w:hAnsi="Verdana"/>
          <w:sz w:val="18"/>
        </w:rPr>
        <w:t xml:space="preserve"> </w:t>
      </w:r>
    </w:p>
    <w:p w14:paraId="7E536AE7" w14:textId="22C815D9" w:rsidR="00EB3CFF" w:rsidRPr="00EC056D" w:rsidRDefault="00423D86" w:rsidP="00423D86">
      <w:pPr>
        <w:rPr>
          <w:rFonts w:ascii="Verdana" w:hAnsi="Verdana"/>
          <w:sz w:val="18"/>
        </w:rPr>
      </w:pPr>
      <w:r w:rsidRPr="00EC056D">
        <w:rPr>
          <w:rFonts w:ascii="Verdana" w:hAnsi="Verdana"/>
          <w:sz w:val="18"/>
        </w:rPr>
        <w:t xml:space="preserve">Artikel </w:t>
      </w:r>
      <w:r w:rsidR="005E5400">
        <w:rPr>
          <w:rFonts w:ascii="Verdana" w:hAnsi="Verdana"/>
          <w:sz w:val="18"/>
        </w:rPr>
        <w:t>6</w:t>
      </w:r>
      <w:r w:rsidRPr="00EC056D">
        <w:rPr>
          <w:rFonts w:ascii="Verdana" w:hAnsi="Verdana"/>
          <w:sz w:val="18"/>
        </w:rPr>
        <w:t xml:space="preserve"> </w:t>
      </w:r>
      <w:r w:rsidR="00EC0C69" w:rsidRPr="00EC056D">
        <w:rPr>
          <w:rFonts w:ascii="Verdana" w:hAnsi="Verdana"/>
          <w:sz w:val="18"/>
        </w:rPr>
        <w:t>-</w:t>
      </w:r>
      <w:r w:rsidRPr="00EC056D">
        <w:rPr>
          <w:rFonts w:ascii="Verdana" w:hAnsi="Verdana"/>
          <w:sz w:val="18"/>
        </w:rPr>
        <w:t xml:space="preserve"> </w:t>
      </w:r>
      <w:r w:rsidR="00EC0C69" w:rsidRPr="00EC056D">
        <w:rPr>
          <w:rFonts w:ascii="Verdana" w:hAnsi="Verdana"/>
          <w:sz w:val="18"/>
        </w:rPr>
        <w:tab/>
      </w:r>
      <w:r w:rsidRPr="00EC056D">
        <w:rPr>
          <w:rFonts w:ascii="Verdana" w:hAnsi="Verdana"/>
          <w:sz w:val="18"/>
        </w:rPr>
        <w:t xml:space="preserve">De Geschillencommissie </w:t>
      </w:r>
      <w:r w:rsidR="00EC0C69" w:rsidRPr="00EC056D">
        <w:rPr>
          <w:rFonts w:ascii="Verdana" w:hAnsi="Verdana"/>
          <w:sz w:val="18"/>
        </w:rPr>
        <w:tab/>
      </w:r>
      <w:r w:rsidR="00EC0C69" w:rsidRPr="00EC056D">
        <w:rPr>
          <w:rFonts w:ascii="Verdana" w:hAnsi="Verdana"/>
          <w:sz w:val="18"/>
        </w:rPr>
        <w:tab/>
      </w:r>
      <w:r w:rsidR="00EC0C69" w:rsidRPr="00EC056D">
        <w:rPr>
          <w:rFonts w:ascii="Verdana" w:hAnsi="Verdana"/>
          <w:sz w:val="18"/>
        </w:rPr>
        <w:tab/>
      </w:r>
      <w:r w:rsidR="00EC0C69" w:rsidRPr="00EC056D">
        <w:rPr>
          <w:rFonts w:ascii="Verdana" w:hAnsi="Verdana"/>
          <w:sz w:val="18"/>
        </w:rPr>
        <w:tab/>
      </w:r>
      <w:r w:rsidR="00EC0C69" w:rsidRPr="00EC056D">
        <w:rPr>
          <w:rFonts w:ascii="Verdana" w:hAnsi="Verdana"/>
          <w:sz w:val="18"/>
        </w:rPr>
        <w:tab/>
      </w:r>
      <w:r w:rsidR="00EC0C69" w:rsidRPr="00EC056D">
        <w:rPr>
          <w:rFonts w:ascii="Verdana" w:hAnsi="Verdana"/>
          <w:sz w:val="18"/>
        </w:rPr>
        <w:tab/>
      </w:r>
      <w:r w:rsidR="00EC0C69" w:rsidRPr="00EC056D">
        <w:rPr>
          <w:rFonts w:ascii="Verdana" w:hAnsi="Verdana"/>
          <w:sz w:val="18"/>
        </w:rPr>
        <w:tab/>
      </w:r>
      <w:r w:rsidRPr="00EC056D">
        <w:rPr>
          <w:rFonts w:ascii="Verdana" w:hAnsi="Verdana"/>
          <w:sz w:val="18"/>
        </w:rPr>
        <w:t xml:space="preserve"> </w:t>
      </w:r>
    </w:p>
    <w:p w14:paraId="67A6362D" w14:textId="635852E5" w:rsidR="00EB3CFF" w:rsidRPr="00EC056D" w:rsidRDefault="00423D86" w:rsidP="00423D86">
      <w:pPr>
        <w:rPr>
          <w:rFonts w:ascii="Verdana" w:hAnsi="Verdana"/>
          <w:sz w:val="18"/>
        </w:rPr>
      </w:pPr>
      <w:r w:rsidRPr="00EC056D">
        <w:rPr>
          <w:rFonts w:ascii="Verdana" w:hAnsi="Verdana"/>
          <w:sz w:val="18"/>
        </w:rPr>
        <w:t xml:space="preserve">Artikel </w:t>
      </w:r>
      <w:r w:rsidR="005E5400">
        <w:rPr>
          <w:rFonts w:ascii="Verdana" w:hAnsi="Verdana"/>
          <w:sz w:val="18"/>
        </w:rPr>
        <w:t>7</w:t>
      </w:r>
      <w:r w:rsidRPr="00EC056D">
        <w:rPr>
          <w:rFonts w:ascii="Verdana" w:hAnsi="Verdana"/>
          <w:sz w:val="18"/>
        </w:rPr>
        <w:t xml:space="preserve"> - </w:t>
      </w:r>
      <w:r w:rsidR="00EC0C69" w:rsidRPr="00EC056D">
        <w:rPr>
          <w:rFonts w:ascii="Verdana" w:hAnsi="Verdana"/>
          <w:sz w:val="18"/>
        </w:rPr>
        <w:tab/>
      </w:r>
      <w:r w:rsidRPr="00EC056D">
        <w:rPr>
          <w:rFonts w:ascii="Verdana" w:hAnsi="Verdana"/>
          <w:sz w:val="18"/>
        </w:rPr>
        <w:t xml:space="preserve">Calamiteiten, seksueel misbruik en andere klachten van ernstige aard </w:t>
      </w:r>
      <w:r w:rsidR="00EC0C69" w:rsidRPr="00EC056D">
        <w:rPr>
          <w:rFonts w:ascii="Verdana" w:hAnsi="Verdana"/>
          <w:sz w:val="18"/>
        </w:rPr>
        <w:tab/>
      </w:r>
      <w:r w:rsidRPr="00EC056D">
        <w:rPr>
          <w:rFonts w:ascii="Verdana" w:hAnsi="Verdana"/>
          <w:sz w:val="18"/>
        </w:rPr>
        <w:t xml:space="preserve"> </w:t>
      </w:r>
    </w:p>
    <w:p w14:paraId="0EF7D8A9" w14:textId="2BDDBB10" w:rsidR="00EB3CFF" w:rsidRPr="00EC056D" w:rsidRDefault="00423D86" w:rsidP="00423D86">
      <w:pPr>
        <w:rPr>
          <w:rFonts w:ascii="Verdana" w:hAnsi="Verdana"/>
          <w:sz w:val="18"/>
        </w:rPr>
      </w:pPr>
      <w:r w:rsidRPr="00EC056D">
        <w:rPr>
          <w:rFonts w:ascii="Verdana" w:hAnsi="Verdana"/>
          <w:sz w:val="18"/>
        </w:rPr>
        <w:t xml:space="preserve">Artikel </w:t>
      </w:r>
      <w:r w:rsidR="00F3528B">
        <w:rPr>
          <w:rFonts w:ascii="Verdana" w:hAnsi="Verdana"/>
          <w:sz w:val="18"/>
        </w:rPr>
        <w:t>8</w:t>
      </w:r>
      <w:r w:rsidRPr="00EC056D">
        <w:rPr>
          <w:rFonts w:ascii="Verdana" w:hAnsi="Verdana"/>
          <w:sz w:val="18"/>
        </w:rPr>
        <w:t xml:space="preserve"> </w:t>
      </w:r>
      <w:r w:rsidR="00EC0C69" w:rsidRPr="00EC056D">
        <w:rPr>
          <w:rFonts w:ascii="Verdana" w:hAnsi="Verdana"/>
          <w:sz w:val="18"/>
        </w:rPr>
        <w:t>-</w:t>
      </w:r>
      <w:r w:rsidRPr="00EC056D">
        <w:rPr>
          <w:rFonts w:ascii="Verdana" w:hAnsi="Verdana"/>
          <w:sz w:val="18"/>
        </w:rPr>
        <w:t xml:space="preserve"> </w:t>
      </w:r>
      <w:r w:rsidR="00EC0C69" w:rsidRPr="00EC056D">
        <w:rPr>
          <w:rFonts w:ascii="Verdana" w:hAnsi="Verdana"/>
          <w:sz w:val="18"/>
        </w:rPr>
        <w:tab/>
      </w:r>
      <w:r w:rsidRPr="00EC056D">
        <w:rPr>
          <w:rFonts w:ascii="Verdana" w:hAnsi="Verdana"/>
          <w:sz w:val="18"/>
        </w:rPr>
        <w:t xml:space="preserve">Klacht op grond van de Jeugdwet </w:t>
      </w:r>
      <w:r w:rsidR="00EC0C69" w:rsidRPr="00EC056D">
        <w:rPr>
          <w:rFonts w:ascii="Verdana" w:hAnsi="Verdana"/>
          <w:sz w:val="18"/>
        </w:rPr>
        <w:tab/>
      </w:r>
      <w:r w:rsidR="00EC0C69" w:rsidRPr="00EC056D">
        <w:rPr>
          <w:rFonts w:ascii="Verdana" w:hAnsi="Verdana"/>
          <w:sz w:val="18"/>
        </w:rPr>
        <w:tab/>
      </w:r>
      <w:r w:rsidR="00EC0C69" w:rsidRPr="00EC056D">
        <w:rPr>
          <w:rFonts w:ascii="Verdana" w:hAnsi="Verdana"/>
          <w:sz w:val="18"/>
        </w:rPr>
        <w:tab/>
      </w:r>
      <w:r w:rsidR="00EC0C69" w:rsidRPr="00EC056D">
        <w:rPr>
          <w:rFonts w:ascii="Verdana" w:hAnsi="Verdana"/>
          <w:sz w:val="18"/>
        </w:rPr>
        <w:tab/>
      </w:r>
      <w:r w:rsidR="00EC0C69" w:rsidRPr="00EC056D">
        <w:rPr>
          <w:rFonts w:ascii="Verdana" w:hAnsi="Verdana"/>
          <w:sz w:val="18"/>
        </w:rPr>
        <w:tab/>
      </w:r>
      <w:r w:rsidR="00EC0C69" w:rsidRPr="00EC056D">
        <w:rPr>
          <w:rFonts w:ascii="Verdana" w:hAnsi="Verdana"/>
          <w:sz w:val="18"/>
        </w:rPr>
        <w:tab/>
      </w:r>
      <w:r w:rsidRPr="00EC056D">
        <w:rPr>
          <w:rFonts w:ascii="Verdana" w:hAnsi="Verdana"/>
          <w:sz w:val="18"/>
        </w:rPr>
        <w:t xml:space="preserve"> </w:t>
      </w:r>
    </w:p>
    <w:p w14:paraId="01ECEBED" w14:textId="3C945763" w:rsidR="00EB3CFF" w:rsidRPr="00EC056D" w:rsidRDefault="00423D86" w:rsidP="00423D86">
      <w:pPr>
        <w:rPr>
          <w:rFonts w:ascii="Verdana" w:hAnsi="Verdana"/>
          <w:sz w:val="18"/>
        </w:rPr>
      </w:pPr>
      <w:r w:rsidRPr="00EC056D">
        <w:rPr>
          <w:rFonts w:ascii="Verdana" w:hAnsi="Verdana"/>
          <w:sz w:val="18"/>
        </w:rPr>
        <w:t xml:space="preserve">Artikel </w:t>
      </w:r>
      <w:r w:rsidR="00F3528B">
        <w:rPr>
          <w:rFonts w:ascii="Verdana" w:hAnsi="Verdana"/>
          <w:sz w:val="18"/>
        </w:rPr>
        <w:t>9</w:t>
      </w:r>
      <w:r w:rsidRPr="00EC056D">
        <w:rPr>
          <w:rFonts w:ascii="Verdana" w:hAnsi="Verdana"/>
          <w:sz w:val="18"/>
        </w:rPr>
        <w:t xml:space="preserve"> - </w:t>
      </w:r>
      <w:r w:rsidR="00EC0C69" w:rsidRPr="00EC056D">
        <w:rPr>
          <w:rFonts w:ascii="Verdana" w:hAnsi="Verdana"/>
          <w:sz w:val="18"/>
        </w:rPr>
        <w:tab/>
      </w:r>
      <w:r w:rsidRPr="00EC056D">
        <w:rPr>
          <w:rFonts w:ascii="Verdana" w:hAnsi="Verdana"/>
          <w:sz w:val="18"/>
        </w:rPr>
        <w:t xml:space="preserve">Melding van een klacht via derden instanties </w:t>
      </w:r>
      <w:r w:rsidR="00EC0C69" w:rsidRPr="00EC056D">
        <w:rPr>
          <w:rFonts w:ascii="Verdana" w:hAnsi="Verdana"/>
          <w:sz w:val="18"/>
        </w:rPr>
        <w:tab/>
      </w:r>
      <w:r w:rsidR="00EC0C69" w:rsidRPr="00EC056D">
        <w:rPr>
          <w:rFonts w:ascii="Verdana" w:hAnsi="Verdana"/>
          <w:sz w:val="18"/>
        </w:rPr>
        <w:tab/>
      </w:r>
      <w:r w:rsidR="00EC0C69" w:rsidRPr="00EC056D">
        <w:rPr>
          <w:rFonts w:ascii="Verdana" w:hAnsi="Verdana"/>
          <w:sz w:val="18"/>
        </w:rPr>
        <w:tab/>
      </w:r>
      <w:r w:rsidR="00EC0C69" w:rsidRPr="00EC056D">
        <w:rPr>
          <w:rFonts w:ascii="Verdana" w:hAnsi="Verdana"/>
          <w:sz w:val="18"/>
        </w:rPr>
        <w:tab/>
      </w:r>
      <w:r w:rsidR="00EC0C69" w:rsidRPr="00EC056D">
        <w:rPr>
          <w:rFonts w:ascii="Verdana" w:hAnsi="Verdana"/>
          <w:sz w:val="18"/>
        </w:rPr>
        <w:tab/>
      </w:r>
      <w:r w:rsidRPr="00EC056D">
        <w:rPr>
          <w:rFonts w:ascii="Verdana" w:hAnsi="Verdana"/>
          <w:sz w:val="18"/>
        </w:rPr>
        <w:t xml:space="preserve"> </w:t>
      </w:r>
    </w:p>
    <w:p w14:paraId="65CD11A5" w14:textId="0FEA1B5D" w:rsidR="00EB3CFF" w:rsidRPr="00EC056D" w:rsidRDefault="00423D86" w:rsidP="00423D86">
      <w:pPr>
        <w:rPr>
          <w:rFonts w:ascii="Verdana" w:hAnsi="Verdana"/>
          <w:sz w:val="18"/>
        </w:rPr>
      </w:pPr>
      <w:r w:rsidRPr="00EC056D">
        <w:rPr>
          <w:rFonts w:ascii="Verdana" w:hAnsi="Verdana"/>
          <w:sz w:val="18"/>
        </w:rPr>
        <w:t>Artikel 1</w:t>
      </w:r>
      <w:r w:rsidR="00F3528B">
        <w:rPr>
          <w:rFonts w:ascii="Verdana" w:hAnsi="Verdana"/>
          <w:sz w:val="18"/>
        </w:rPr>
        <w:t>0</w:t>
      </w:r>
      <w:r w:rsidRPr="00EC056D">
        <w:rPr>
          <w:rFonts w:ascii="Verdana" w:hAnsi="Verdana"/>
          <w:sz w:val="18"/>
        </w:rPr>
        <w:t xml:space="preserve"> - </w:t>
      </w:r>
      <w:r w:rsidR="00EC0C69" w:rsidRPr="00EC056D">
        <w:rPr>
          <w:rFonts w:ascii="Verdana" w:hAnsi="Verdana"/>
          <w:sz w:val="18"/>
        </w:rPr>
        <w:tab/>
      </w:r>
      <w:r w:rsidRPr="00EC056D">
        <w:rPr>
          <w:rFonts w:ascii="Verdana" w:hAnsi="Verdana"/>
          <w:sz w:val="18"/>
        </w:rPr>
        <w:t xml:space="preserve">Overige zaken inzake klachtbehandeling </w:t>
      </w:r>
      <w:r w:rsidR="00EC0C69" w:rsidRPr="00EC056D">
        <w:rPr>
          <w:rFonts w:ascii="Verdana" w:hAnsi="Verdana"/>
          <w:sz w:val="18"/>
        </w:rPr>
        <w:tab/>
      </w:r>
      <w:r w:rsidR="00EC0C69" w:rsidRPr="00EC056D">
        <w:rPr>
          <w:rFonts w:ascii="Verdana" w:hAnsi="Verdana"/>
          <w:sz w:val="18"/>
        </w:rPr>
        <w:tab/>
      </w:r>
      <w:r w:rsidR="00EC0C69" w:rsidRPr="00EC056D">
        <w:rPr>
          <w:rFonts w:ascii="Verdana" w:hAnsi="Verdana"/>
          <w:sz w:val="18"/>
        </w:rPr>
        <w:tab/>
      </w:r>
      <w:r w:rsidR="00EC0C69" w:rsidRPr="00EC056D">
        <w:rPr>
          <w:rFonts w:ascii="Verdana" w:hAnsi="Verdana"/>
          <w:sz w:val="18"/>
        </w:rPr>
        <w:tab/>
      </w:r>
      <w:r w:rsidR="00EC0C69" w:rsidRPr="00EC056D">
        <w:rPr>
          <w:rFonts w:ascii="Verdana" w:hAnsi="Verdana"/>
          <w:sz w:val="18"/>
        </w:rPr>
        <w:tab/>
      </w:r>
    </w:p>
    <w:p w14:paraId="59FF56BD" w14:textId="6052B5EB" w:rsidR="00B33F7A" w:rsidRPr="00EC056D" w:rsidRDefault="00423D86" w:rsidP="00423D86">
      <w:pPr>
        <w:rPr>
          <w:rFonts w:ascii="Verdana" w:hAnsi="Verdana"/>
          <w:sz w:val="18"/>
        </w:rPr>
      </w:pPr>
      <w:r w:rsidRPr="00EC056D">
        <w:rPr>
          <w:rFonts w:ascii="Verdana" w:hAnsi="Verdana"/>
          <w:sz w:val="18"/>
        </w:rPr>
        <w:t>Artikel 1</w:t>
      </w:r>
      <w:r w:rsidR="00F3528B">
        <w:rPr>
          <w:rFonts w:ascii="Verdana" w:hAnsi="Verdana"/>
          <w:sz w:val="18"/>
        </w:rPr>
        <w:t>1</w:t>
      </w:r>
      <w:r w:rsidRPr="00EC056D">
        <w:rPr>
          <w:rFonts w:ascii="Verdana" w:hAnsi="Verdana"/>
          <w:sz w:val="18"/>
        </w:rPr>
        <w:t xml:space="preserve"> - </w:t>
      </w:r>
      <w:r w:rsidR="00EC0C69" w:rsidRPr="00EC056D">
        <w:rPr>
          <w:rFonts w:ascii="Verdana" w:hAnsi="Verdana"/>
          <w:sz w:val="18"/>
        </w:rPr>
        <w:tab/>
      </w:r>
      <w:r w:rsidRPr="00EC056D">
        <w:rPr>
          <w:rFonts w:ascii="Verdana" w:hAnsi="Verdana"/>
          <w:sz w:val="18"/>
        </w:rPr>
        <w:t xml:space="preserve">Rapportage, jaarverslag, evaluatie van de procedure </w:t>
      </w:r>
      <w:r w:rsidR="00EC0C69" w:rsidRPr="00EC056D">
        <w:rPr>
          <w:rFonts w:ascii="Verdana" w:hAnsi="Verdana"/>
          <w:sz w:val="18"/>
        </w:rPr>
        <w:tab/>
      </w:r>
      <w:r w:rsidR="00EC0C69" w:rsidRPr="00EC056D">
        <w:rPr>
          <w:rFonts w:ascii="Verdana" w:hAnsi="Verdana"/>
          <w:sz w:val="18"/>
        </w:rPr>
        <w:tab/>
      </w:r>
      <w:r w:rsidR="00EC0C69" w:rsidRPr="00EC056D">
        <w:rPr>
          <w:rFonts w:ascii="Verdana" w:hAnsi="Verdana"/>
          <w:sz w:val="18"/>
        </w:rPr>
        <w:tab/>
      </w:r>
      <w:r w:rsidR="00EC0C69" w:rsidRPr="00EC056D">
        <w:rPr>
          <w:rFonts w:ascii="Verdana" w:hAnsi="Verdana"/>
          <w:sz w:val="18"/>
        </w:rPr>
        <w:tab/>
      </w:r>
      <w:r w:rsidRPr="00EC056D">
        <w:rPr>
          <w:rFonts w:ascii="Verdana" w:hAnsi="Verdana"/>
          <w:sz w:val="18"/>
        </w:rPr>
        <w:t xml:space="preserve"> </w:t>
      </w:r>
    </w:p>
    <w:p w14:paraId="0456F026" w14:textId="77777777" w:rsidR="00E33709" w:rsidRDefault="00E33709" w:rsidP="00423D86"/>
    <w:p w14:paraId="5264E645" w14:textId="77777777" w:rsidR="00E33709" w:rsidRDefault="00E33709" w:rsidP="00423D86"/>
    <w:p w14:paraId="2BC88735" w14:textId="77777777" w:rsidR="00E33709" w:rsidRDefault="00E33709" w:rsidP="00423D86"/>
    <w:p w14:paraId="2908F47E" w14:textId="77777777" w:rsidR="00E33709" w:rsidRDefault="00E33709" w:rsidP="00423D86"/>
    <w:p w14:paraId="096854EE" w14:textId="77777777" w:rsidR="00E33709" w:rsidRDefault="00E33709" w:rsidP="00423D86"/>
    <w:p w14:paraId="3E1FAA21" w14:textId="77777777" w:rsidR="00E33709" w:rsidRDefault="00E33709" w:rsidP="00423D86"/>
    <w:p w14:paraId="291FE10E" w14:textId="675A6EBC" w:rsidR="00E33709" w:rsidRDefault="00E33709" w:rsidP="00423D86"/>
    <w:p w14:paraId="1357105F" w14:textId="3FA0DC6B" w:rsidR="00EC056D" w:rsidRDefault="00EC056D" w:rsidP="00423D86"/>
    <w:p w14:paraId="1934DB4D" w14:textId="77777777" w:rsidR="00C05E5A" w:rsidRDefault="00C05E5A" w:rsidP="00423D86"/>
    <w:p w14:paraId="55B8366C" w14:textId="208F6978" w:rsidR="005D51B0" w:rsidRDefault="005D51B0">
      <w:pPr>
        <w:spacing w:after="160" w:line="259" w:lineRule="auto"/>
      </w:pPr>
      <w:r>
        <w:br w:type="page"/>
      </w:r>
    </w:p>
    <w:p w14:paraId="7227FF93" w14:textId="1DE87CC2" w:rsidR="00E33709" w:rsidRPr="00D818AA" w:rsidRDefault="00E33709" w:rsidP="00E33709">
      <w:pPr>
        <w:tabs>
          <w:tab w:val="left" w:pos="1950"/>
        </w:tabs>
        <w:rPr>
          <w:rFonts w:ascii="Verdana" w:hAnsi="Verdana"/>
          <w:color w:val="42256F"/>
          <w:sz w:val="40"/>
          <w:szCs w:val="40"/>
        </w:rPr>
      </w:pPr>
      <w:r>
        <w:rPr>
          <w:noProof/>
        </w:rPr>
        <w:lastRenderedPageBreak/>
        <w:drawing>
          <wp:anchor distT="0" distB="0" distL="114300" distR="114300" simplePos="0" relativeHeight="251667456" behindDoc="1" locked="0" layoutInCell="1" allowOverlap="1" wp14:anchorId="0384AEE1" wp14:editId="1435A69D">
            <wp:simplePos x="0" y="0"/>
            <wp:positionH relativeFrom="column">
              <wp:posOffset>-73660</wp:posOffset>
            </wp:positionH>
            <wp:positionV relativeFrom="paragraph">
              <wp:posOffset>-67310</wp:posOffset>
            </wp:positionV>
            <wp:extent cx="5760720" cy="597535"/>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pic:cNvPicPr>
                      <a:picLocks noChangeAspect="1" noChangeArrowheads="1"/>
                    </pic:cNvPicPr>
                  </pic:nvPicPr>
                  <pic:blipFill>
                    <a:blip r:embed="rId11" cstate="print">
                      <a:extLst>
                        <a:ext uri="{28A0092B-C50C-407E-A947-70E740481C1C}">
                          <a14:useLocalDpi xmlns:a14="http://schemas.microsoft.com/office/drawing/2010/main" val="0"/>
                        </a:ext>
                      </a:extLst>
                    </a:blip>
                    <a:srcRect l="3932" t="-17073" r="6216"/>
                    <a:stretch>
                      <a:fillRect/>
                    </a:stretch>
                  </pic:blipFill>
                  <pic:spPr bwMode="auto">
                    <a:xfrm>
                      <a:off x="0" y="0"/>
                      <a:ext cx="5760720" cy="59753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color w:val="42256F"/>
          <w:sz w:val="44"/>
          <w:szCs w:val="44"/>
        </w:rPr>
        <w:t xml:space="preserve">       </w:t>
      </w:r>
      <w:r w:rsidR="005D51B0">
        <w:rPr>
          <w:rFonts w:ascii="Verdana" w:hAnsi="Verdana"/>
          <w:color w:val="42256F"/>
          <w:sz w:val="40"/>
          <w:szCs w:val="44"/>
        </w:rPr>
        <w:t>Artikelen</w:t>
      </w:r>
    </w:p>
    <w:p w14:paraId="542F1B95" w14:textId="77777777" w:rsidR="005D51B0" w:rsidRDefault="005D51B0" w:rsidP="00423D86">
      <w:pPr>
        <w:rPr>
          <w:rFonts w:ascii="Verdana" w:hAnsi="Verdana"/>
          <w:b/>
          <w:bCs/>
          <w:sz w:val="20"/>
          <w:szCs w:val="20"/>
        </w:rPr>
      </w:pPr>
    </w:p>
    <w:p w14:paraId="4C2516FE" w14:textId="7B06EFEC" w:rsidR="005D51B0" w:rsidRPr="005D51B0" w:rsidRDefault="005D51B0" w:rsidP="00177018">
      <w:pPr>
        <w:pStyle w:val="Kop2"/>
        <w:keepNext/>
        <w:keepLines/>
        <w:pBdr>
          <w:top w:val="none" w:sz="0" w:space="0" w:color="auto"/>
          <w:left w:val="none" w:sz="0" w:space="0" w:color="auto"/>
          <w:bottom w:val="none" w:sz="0" w:space="0" w:color="auto"/>
          <w:right w:val="none" w:sz="0" w:space="0" w:color="auto"/>
        </w:pBdr>
        <w:shd w:val="clear" w:color="auto" w:fill="auto"/>
        <w:spacing w:before="40" w:after="200"/>
        <w:ind w:left="360" w:hanging="360"/>
        <w:rPr>
          <w:rFonts w:ascii="Verdana" w:eastAsiaTheme="majorEastAsia" w:hAnsi="Verdana" w:cstheme="majorBidi"/>
          <w:b/>
          <w:caps w:val="0"/>
          <w:color w:val="492979"/>
          <w:spacing w:val="0"/>
          <w:szCs w:val="26"/>
        </w:rPr>
      </w:pPr>
      <w:r w:rsidRPr="005D51B0">
        <w:rPr>
          <w:rFonts w:ascii="Verdana" w:eastAsiaTheme="majorEastAsia" w:hAnsi="Verdana" w:cstheme="majorBidi"/>
          <w:b/>
          <w:caps w:val="0"/>
          <w:color w:val="492979"/>
          <w:spacing w:val="0"/>
          <w:szCs w:val="26"/>
        </w:rPr>
        <w:t>Artikel 1 - Algemeen</w:t>
      </w:r>
    </w:p>
    <w:p w14:paraId="09B97D5A" w14:textId="302EE02A" w:rsidR="008F6861" w:rsidRPr="005D51B0" w:rsidRDefault="00423D86" w:rsidP="005D51B0">
      <w:pPr>
        <w:pStyle w:val="Lijstalinea"/>
        <w:numPr>
          <w:ilvl w:val="0"/>
          <w:numId w:val="11"/>
        </w:numPr>
        <w:ind w:left="360"/>
        <w:rPr>
          <w:rFonts w:ascii="Verdana" w:hAnsi="Verdana"/>
          <w:sz w:val="18"/>
        </w:rPr>
      </w:pPr>
      <w:r w:rsidRPr="005D51B0">
        <w:rPr>
          <w:rFonts w:ascii="Verdana" w:hAnsi="Verdana"/>
          <w:sz w:val="18"/>
        </w:rPr>
        <w:t xml:space="preserve">De klachtbehandeling beoogt op een snelle en zorgvuldige wijze gehoor </w:t>
      </w:r>
      <w:r w:rsidR="005D51B0">
        <w:rPr>
          <w:rFonts w:ascii="Verdana" w:hAnsi="Verdana"/>
          <w:sz w:val="18"/>
        </w:rPr>
        <w:t xml:space="preserve">te </w:t>
      </w:r>
      <w:r w:rsidRPr="005D51B0">
        <w:rPr>
          <w:rFonts w:ascii="Verdana" w:hAnsi="Verdana"/>
          <w:sz w:val="18"/>
        </w:rPr>
        <w:t>geven aan vragen, wensen, suggesties en klachten van- en ten behoeve van- cliënten. Het is te allen tijde mogelijk een klacht in te dienen. Cliënten en hun naasten behoren zo min mogelijk belemmeringen te ondervinden om deze kenbaar te maken.</w:t>
      </w:r>
    </w:p>
    <w:p w14:paraId="03D8C236" w14:textId="268B189D" w:rsidR="00712BDB" w:rsidRPr="005D51B0" w:rsidRDefault="00423D86" w:rsidP="005D51B0">
      <w:pPr>
        <w:pStyle w:val="Lijstalinea"/>
        <w:numPr>
          <w:ilvl w:val="0"/>
          <w:numId w:val="11"/>
        </w:numPr>
        <w:ind w:left="360"/>
        <w:rPr>
          <w:rFonts w:ascii="Verdana" w:hAnsi="Verdana"/>
          <w:sz w:val="18"/>
        </w:rPr>
      </w:pPr>
      <w:r w:rsidRPr="005D51B0">
        <w:rPr>
          <w:rFonts w:ascii="Verdana" w:hAnsi="Verdana"/>
          <w:sz w:val="18"/>
        </w:rPr>
        <w:t xml:space="preserve">Deze klachtenregeling is gebaseerd op de wet Kwaliteit, Klachten en Geschillen Zorg (WKKGZ). De klachtenregeling is van toepassing voor alle cliënten die gebruik maken van het zorgaanbod van </w:t>
      </w:r>
      <w:r w:rsidR="00D30F68" w:rsidRPr="005D51B0">
        <w:rPr>
          <w:rFonts w:ascii="Verdana" w:hAnsi="Verdana"/>
          <w:sz w:val="18"/>
        </w:rPr>
        <w:t>Indaad</w:t>
      </w:r>
      <w:r w:rsidRPr="005D51B0">
        <w:rPr>
          <w:rFonts w:ascii="Verdana" w:hAnsi="Verdana"/>
          <w:sz w:val="18"/>
        </w:rPr>
        <w:t xml:space="preserve">. </w:t>
      </w:r>
    </w:p>
    <w:p w14:paraId="503651E5" w14:textId="00B69789" w:rsidR="00712BDB" w:rsidRPr="005D51B0" w:rsidRDefault="00423D86" w:rsidP="005D51B0">
      <w:pPr>
        <w:pStyle w:val="Lijstalinea"/>
        <w:numPr>
          <w:ilvl w:val="0"/>
          <w:numId w:val="10"/>
        </w:numPr>
        <w:ind w:left="360"/>
        <w:rPr>
          <w:rFonts w:ascii="Verdana" w:hAnsi="Verdana"/>
          <w:sz w:val="18"/>
        </w:rPr>
      </w:pPr>
      <w:r w:rsidRPr="005D51B0">
        <w:rPr>
          <w:rFonts w:ascii="Verdana" w:hAnsi="Verdana"/>
          <w:sz w:val="18"/>
        </w:rPr>
        <w:t xml:space="preserve">Klachten die betrekking hebben op de Wet Maatschappelijke Ondersteuning (WMO) worden door </w:t>
      </w:r>
      <w:r w:rsidR="00D30F68" w:rsidRPr="005D51B0">
        <w:rPr>
          <w:rFonts w:ascii="Verdana" w:hAnsi="Verdana"/>
          <w:sz w:val="18"/>
        </w:rPr>
        <w:t>Indaad</w:t>
      </w:r>
      <w:r w:rsidRPr="005D51B0">
        <w:rPr>
          <w:rFonts w:ascii="Verdana" w:hAnsi="Verdana"/>
          <w:sz w:val="18"/>
        </w:rPr>
        <w:t xml:space="preserve"> behandeld conform de voorliggende klachtenregeling met in achtneming van de klachtenregeling voor de gemeente Amsterdam (Klachten en geschilprocedure WMO, 26 oktober 2015 en het Klachtenprotocol WMO keten mei 2016). </w:t>
      </w:r>
    </w:p>
    <w:p w14:paraId="61D5FD16" w14:textId="5C9BA9D4" w:rsidR="00712BDB" w:rsidRPr="005D51B0" w:rsidRDefault="00423D86" w:rsidP="005D51B0">
      <w:pPr>
        <w:pStyle w:val="Lijstalinea"/>
        <w:numPr>
          <w:ilvl w:val="0"/>
          <w:numId w:val="10"/>
        </w:numPr>
        <w:ind w:left="360"/>
        <w:rPr>
          <w:rFonts w:ascii="Verdana" w:hAnsi="Verdana"/>
          <w:sz w:val="18"/>
        </w:rPr>
      </w:pPr>
      <w:r w:rsidRPr="005D51B0">
        <w:rPr>
          <w:rFonts w:ascii="Verdana" w:hAnsi="Verdana"/>
          <w:sz w:val="18"/>
        </w:rPr>
        <w:t>Klachten die betrekking hebben op de Jeugdwet worden behandeld op basis van de Jeugdwet, waarin specifieke regels zijn opgenomen voor de behandeling van deze klachten. Zie hiervoor artikel</w:t>
      </w:r>
      <w:r w:rsidR="00464712" w:rsidRPr="005D51B0">
        <w:rPr>
          <w:rFonts w:ascii="Verdana" w:hAnsi="Verdana"/>
          <w:sz w:val="18"/>
        </w:rPr>
        <w:t xml:space="preserve"> </w:t>
      </w:r>
      <w:r w:rsidR="00F45C77">
        <w:rPr>
          <w:rFonts w:ascii="Verdana" w:hAnsi="Verdana"/>
          <w:sz w:val="18"/>
        </w:rPr>
        <w:t>8</w:t>
      </w:r>
      <w:r w:rsidRPr="005D51B0">
        <w:rPr>
          <w:rFonts w:ascii="Verdana" w:hAnsi="Verdana"/>
          <w:sz w:val="18"/>
        </w:rPr>
        <w:t xml:space="preserve"> van deze regeling. </w:t>
      </w:r>
    </w:p>
    <w:p w14:paraId="613DBA31" w14:textId="3009FB95" w:rsidR="002C134C" w:rsidRPr="005D51B0" w:rsidRDefault="00423D86" w:rsidP="005D51B0">
      <w:pPr>
        <w:pStyle w:val="Lijstalinea"/>
        <w:numPr>
          <w:ilvl w:val="0"/>
          <w:numId w:val="10"/>
        </w:numPr>
        <w:ind w:left="360"/>
        <w:rPr>
          <w:rFonts w:ascii="Verdana" w:hAnsi="Verdana"/>
          <w:sz w:val="18"/>
        </w:rPr>
      </w:pPr>
      <w:r w:rsidRPr="005D51B0">
        <w:rPr>
          <w:rFonts w:ascii="Verdana" w:hAnsi="Verdana"/>
          <w:sz w:val="18"/>
        </w:rPr>
        <w:t xml:space="preserve">De klachtenprocedure is met inachtneming van de </w:t>
      </w:r>
      <w:r w:rsidR="005D51B0">
        <w:rPr>
          <w:rFonts w:ascii="Verdana" w:hAnsi="Verdana"/>
          <w:sz w:val="18"/>
        </w:rPr>
        <w:t>geldende</w:t>
      </w:r>
      <w:r w:rsidRPr="005D51B0">
        <w:rPr>
          <w:rFonts w:ascii="Verdana" w:hAnsi="Verdana"/>
          <w:sz w:val="18"/>
        </w:rPr>
        <w:t xml:space="preserve"> wetgeving </w:t>
      </w:r>
      <w:r w:rsidR="002C134C" w:rsidRPr="005D51B0">
        <w:rPr>
          <w:rFonts w:ascii="Verdana" w:hAnsi="Verdana"/>
          <w:sz w:val="18"/>
        </w:rPr>
        <w:t>vastgesteld.</w:t>
      </w:r>
    </w:p>
    <w:p w14:paraId="410C1C75" w14:textId="17E2BA2A" w:rsidR="007879E8" w:rsidRPr="005D51B0" w:rsidRDefault="00423D86" w:rsidP="005D51B0">
      <w:pPr>
        <w:pStyle w:val="Lijstalinea"/>
        <w:numPr>
          <w:ilvl w:val="0"/>
          <w:numId w:val="10"/>
        </w:numPr>
        <w:ind w:left="360"/>
        <w:rPr>
          <w:rFonts w:ascii="Verdana" w:hAnsi="Verdana"/>
          <w:sz w:val="18"/>
        </w:rPr>
      </w:pPr>
      <w:r w:rsidRPr="005D51B0">
        <w:rPr>
          <w:rFonts w:ascii="Verdana" w:hAnsi="Verdana"/>
          <w:sz w:val="18"/>
        </w:rPr>
        <w:t xml:space="preserve">Cliënten, hun vertegenwoordigers en medewerkers van de organisatie zijn van het bestaan en de inhoud van de regeling op de hoogte gebracht en worden op de hoogte gehouden. </w:t>
      </w:r>
    </w:p>
    <w:p w14:paraId="50C45A0C" w14:textId="5DD37275" w:rsidR="007879E8" w:rsidRPr="005D51B0" w:rsidRDefault="00423D86" w:rsidP="005D51B0">
      <w:pPr>
        <w:pStyle w:val="Lijstalinea"/>
        <w:numPr>
          <w:ilvl w:val="0"/>
          <w:numId w:val="10"/>
        </w:numPr>
        <w:ind w:left="360"/>
        <w:rPr>
          <w:rFonts w:ascii="Verdana" w:hAnsi="Verdana"/>
          <w:sz w:val="18"/>
        </w:rPr>
      </w:pPr>
      <w:r w:rsidRPr="005D51B0">
        <w:rPr>
          <w:rFonts w:ascii="Verdana" w:hAnsi="Verdana"/>
          <w:sz w:val="18"/>
        </w:rPr>
        <w:t xml:space="preserve">De klachtenregeling staat op </w:t>
      </w:r>
      <w:hyperlink r:id="rId12" w:history="1">
        <w:r w:rsidR="007879E8" w:rsidRPr="005D51B0">
          <w:rPr>
            <w:rStyle w:val="Hyperlink"/>
            <w:rFonts w:ascii="Verdana" w:hAnsi="Verdana"/>
            <w:sz w:val="18"/>
          </w:rPr>
          <w:t>www.Indaad.nl</w:t>
        </w:r>
      </w:hyperlink>
      <w:r w:rsidRPr="005D51B0">
        <w:rPr>
          <w:rFonts w:ascii="Verdana" w:hAnsi="Verdana"/>
          <w:sz w:val="18"/>
        </w:rPr>
        <w:t xml:space="preserve"> </w:t>
      </w:r>
    </w:p>
    <w:p w14:paraId="0449D794" w14:textId="1B423F3F" w:rsidR="007879E8" w:rsidRPr="005D51B0" w:rsidRDefault="00423D86" w:rsidP="005D51B0">
      <w:pPr>
        <w:pStyle w:val="Lijstalinea"/>
        <w:numPr>
          <w:ilvl w:val="0"/>
          <w:numId w:val="10"/>
        </w:numPr>
        <w:ind w:left="360"/>
        <w:rPr>
          <w:rFonts w:ascii="Verdana" w:hAnsi="Verdana"/>
          <w:sz w:val="18"/>
        </w:rPr>
      </w:pPr>
      <w:r w:rsidRPr="005D51B0">
        <w:rPr>
          <w:rFonts w:ascii="Verdana" w:hAnsi="Verdana"/>
          <w:sz w:val="18"/>
        </w:rPr>
        <w:t xml:space="preserve">Voor de uitvoering van de klachtenregeling </w:t>
      </w:r>
      <w:r w:rsidR="005D51B0" w:rsidRPr="005D51B0">
        <w:rPr>
          <w:rFonts w:ascii="Verdana" w:hAnsi="Verdana"/>
          <w:sz w:val="18"/>
        </w:rPr>
        <w:t xml:space="preserve">beschikt </w:t>
      </w:r>
      <w:r w:rsidR="004878F3" w:rsidRPr="005D51B0">
        <w:rPr>
          <w:rFonts w:ascii="Verdana" w:hAnsi="Verdana"/>
          <w:sz w:val="18"/>
        </w:rPr>
        <w:t>de</w:t>
      </w:r>
      <w:r w:rsidRPr="005D51B0">
        <w:rPr>
          <w:rFonts w:ascii="Verdana" w:hAnsi="Verdana"/>
          <w:sz w:val="18"/>
        </w:rPr>
        <w:t xml:space="preserve"> cliëntvertrouwenspers</w:t>
      </w:r>
      <w:r w:rsidR="004878F3" w:rsidRPr="005D51B0">
        <w:rPr>
          <w:rFonts w:ascii="Verdana" w:hAnsi="Verdana"/>
          <w:sz w:val="18"/>
        </w:rPr>
        <w:t>oon</w:t>
      </w:r>
      <w:r w:rsidRPr="005D51B0">
        <w:rPr>
          <w:rFonts w:ascii="Verdana" w:hAnsi="Verdana"/>
          <w:sz w:val="18"/>
        </w:rPr>
        <w:t xml:space="preserve"> over de competentie om vertrouwelijke zaken van cliënten alsmede andere betrokken personen goed te begeleiden. </w:t>
      </w:r>
    </w:p>
    <w:p w14:paraId="5F2BEF13" w14:textId="6832125E" w:rsidR="00B804B4" w:rsidRPr="005D51B0" w:rsidRDefault="00423D86" w:rsidP="005D51B0">
      <w:pPr>
        <w:pStyle w:val="Lijstalinea"/>
        <w:numPr>
          <w:ilvl w:val="0"/>
          <w:numId w:val="10"/>
        </w:numPr>
        <w:ind w:left="360"/>
        <w:rPr>
          <w:rFonts w:ascii="Verdana" w:hAnsi="Verdana"/>
          <w:sz w:val="18"/>
        </w:rPr>
      </w:pPr>
      <w:r w:rsidRPr="005D51B0">
        <w:rPr>
          <w:rFonts w:ascii="Verdana" w:hAnsi="Verdana"/>
          <w:sz w:val="18"/>
        </w:rPr>
        <w:t>De directie draagt zorg dat bekend is wie de cliëntvertrouwensperso</w:t>
      </w:r>
      <w:r w:rsidR="00B804B4" w:rsidRPr="005D51B0">
        <w:rPr>
          <w:rFonts w:ascii="Verdana" w:hAnsi="Verdana"/>
          <w:sz w:val="18"/>
        </w:rPr>
        <w:t>on is</w:t>
      </w:r>
      <w:r w:rsidRPr="005D51B0">
        <w:rPr>
          <w:rFonts w:ascii="Verdana" w:hAnsi="Verdana"/>
          <w:sz w:val="18"/>
        </w:rPr>
        <w:t xml:space="preserve"> en hoe, waar en wanneer men de cliëntvertrouwensperso</w:t>
      </w:r>
      <w:r w:rsidR="00B804B4" w:rsidRPr="005D51B0">
        <w:rPr>
          <w:rFonts w:ascii="Verdana" w:hAnsi="Verdana"/>
          <w:sz w:val="18"/>
        </w:rPr>
        <w:t>on</w:t>
      </w:r>
      <w:r w:rsidRPr="005D51B0">
        <w:rPr>
          <w:rFonts w:ascii="Verdana" w:hAnsi="Verdana"/>
          <w:sz w:val="18"/>
        </w:rPr>
        <w:t xml:space="preserve"> persoonlijk, telefonisch, schriftelijk of per e-mail kan bereiken. </w:t>
      </w:r>
    </w:p>
    <w:p w14:paraId="41231A33" w14:textId="6396012C" w:rsidR="00B804B4" w:rsidRPr="005D51B0" w:rsidRDefault="00423D86" w:rsidP="005D51B0">
      <w:pPr>
        <w:pStyle w:val="Lijstalinea"/>
        <w:numPr>
          <w:ilvl w:val="0"/>
          <w:numId w:val="10"/>
        </w:numPr>
        <w:ind w:left="360"/>
        <w:rPr>
          <w:rFonts w:ascii="Verdana" w:hAnsi="Verdana"/>
          <w:sz w:val="18"/>
        </w:rPr>
      </w:pPr>
      <w:r w:rsidRPr="005D51B0">
        <w:rPr>
          <w:rFonts w:ascii="Verdana" w:hAnsi="Verdana"/>
          <w:sz w:val="18"/>
        </w:rPr>
        <w:t xml:space="preserve">De directie is verantwoordelijk voor: </w:t>
      </w:r>
    </w:p>
    <w:p w14:paraId="71F66CD3" w14:textId="28122197" w:rsidR="00B804B4" w:rsidRPr="005D51B0" w:rsidRDefault="00423D86" w:rsidP="005D51B0">
      <w:pPr>
        <w:pStyle w:val="Lijstalinea"/>
        <w:numPr>
          <w:ilvl w:val="1"/>
          <w:numId w:val="10"/>
        </w:numPr>
        <w:ind w:left="1080"/>
        <w:rPr>
          <w:rFonts w:ascii="Verdana" w:hAnsi="Verdana"/>
          <w:sz w:val="18"/>
        </w:rPr>
      </w:pPr>
      <w:r w:rsidRPr="005D51B0">
        <w:rPr>
          <w:rFonts w:ascii="Verdana" w:hAnsi="Verdana"/>
          <w:sz w:val="18"/>
        </w:rPr>
        <w:t>de correcte afhandeling van de klachten en andere (vertrouwelijke) zaken die door cliënten of hun vertegenwoordigers worden ingediend;</w:t>
      </w:r>
    </w:p>
    <w:p w14:paraId="153EDE9F" w14:textId="1D799776" w:rsidR="00B804B4" w:rsidRPr="005D51B0" w:rsidRDefault="00423D86" w:rsidP="005D51B0">
      <w:pPr>
        <w:pStyle w:val="Lijstalinea"/>
        <w:numPr>
          <w:ilvl w:val="1"/>
          <w:numId w:val="10"/>
        </w:numPr>
        <w:ind w:left="1080"/>
        <w:rPr>
          <w:rFonts w:ascii="Verdana" w:hAnsi="Verdana"/>
          <w:sz w:val="18"/>
        </w:rPr>
      </w:pPr>
      <w:r w:rsidRPr="005D51B0">
        <w:rPr>
          <w:rFonts w:ascii="Verdana" w:hAnsi="Verdana"/>
          <w:sz w:val="18"/>
        </w:rPr>
        <w:t xml:space="preserve">de behandeling (verstrekken van informatie, opstellen van verweer en eventueel bijwonen van hoorzitting) van klachten die bij de Geschillencommissie worden ingediend; </w:t>
      </w:r>
    </w:p>
    <w:p w14:paraId="1D9C5AC1" w14:textId="2D381947" w:rsidR="00177018" w:rsidRPr="00177018" w:rsidRDefault="00423D86" w:rsidP="00177018">
      <w:pPr>
        <w:pStyle w:val="Lijstalinea"/>
        <w:numPr>
          <w:ilvl w:val="1"/>
          <w:numId w:val="10"/>
        </w:numPr>
        <w:ind w:left="1080"/>
        <w:rPr>
          <w:rFonts w:ascii="Verdana" w:hAnsi="Verdana"/>
          <w:sz w:val="18"/>
        </w:rPr>
      </w:pPr>
      <w:r w:rsidRPr="005D51B0">
        <w:rPr>
          <w:rFonts w:ascii="Verdana" w:hAnsi="Verdana"/>
          <w:sz w:val="18"/>
        </w:rPr>
        <w:t xml:space="preserve">het op basis van de klacht afgesproken verbetertraject. </w:t>
      </w:r>
    </w:p>
    <w:p w14:paraId="6F11973C" w14:textId="5440C9CE" w:rsidR="00177018" w:rsidRDefault="00D30F68" w:rsidP="00177018">
      <w:pPr>
        <w:pStyle w:val="Lijstalinea"/>
        <w:numPr>
          <w:ilvl w:val="0"/>
          <w:numId w:val="10"/>
        </w:numPr>
        <w:ind w:left="360"/>
        <w:rPr>
          <w:rFonts w:ascii="Verdana" w:hAnsi="Verdana"/>
          <w:sz w:val="18"/>
        </w:rPr>
      </w:pPr>
      <w:r w:rsidRPr="00177018">
        <w:rPr>
          <w:rFonts w:ascii="Verdana" w:hAnsi="Verdana"/>
          <w:sz w:val="18"/>
        </w:rPr>
        <w:t>Indaad</w:t>
      </w:r>
      <w:r w:rsidR="00423D86" w:rsidRPr="00177018">
        <w:rPr>
          <w:rFonts w:ascii="Verdana" w:hAnsi="Verdana"/>
          <w:sz w:val="18"/>
        </w:rPr>
        <w:t xml:space="preserve"> kent een centrale klachtenfunctionaris die zorgdraagt voor een uniforme werkwijze ten aanzien van de </w:t>
      </w:r>
      <w:r w:rsidR="005D51B0" w:rsidRPr="00177018">
        <w:rPr>
          <w:rFonts w:ascii="Verdana" w:hAnsi="Verdana"/>
          <w:sz w:val="18"/>
        </w:rPr>
        <w:t>behandeling</w:t>
      </w:r>
      <w:r w:rsidR="00423D86" w:rsidRPr="00177018">
        <w:rPr>
          <w:rFonts w:ascii="Verdana" w:hAnsi="Verdana"/>
          <w:sz w:val="18"/>
        </w:rPr>
        <w:t xml:space="preserve"> en afhandeling van klachten. De centrale klachtenfunctionaris is tevens verantwoordelijk voor de interne en externe verantwoording van klachten zoals bedoeld in artikel 1</w:t>
      </w:r>
      <w:r w:rsidR="00F45C77">
        <w:rPr>
          <w:rFonts w:ascii="Verdana" w:hAnsi="Verdana"/>
          <w:sz w:val="18"/>
        </w:rPr>
        <w:t>1</w:t>
      </w:r>
      <w:r w:rsidR="00423D86" w:rsidRPr="00177018">
        <w:rPr>
          <w:rFonts w:ascii="Verdana" w:hAnsi="Verdana"/>
          <w:sz w:val="18"/>
        </w:rPr>
        <w:t xml:space="preserve"> in de vorm van kwartaalrapportage, jaarrapportage en verslaglegging voor de Inspectie voor de Gezondheidszorg (IGZ). </w:t>
      </w:r>
    </w:p>
    <w:p w14:paraId="0B12885D" w14:textId="77777777" w:rsidR="006A1D5B" w:rsidRDefault="006A1D5B" w:rsidP="00177018">
      <w:pPr>
        <w:pStyle w:val="Lijstalinea"/>
        <w:ind w:left="0"/>
        <w:rPr>
          <w:rFonts w:ascii="Verdana" w:eastAsiaTheme="majorEastAsia" w:hAnsi="Verdana" w:cstheme="majorBidi"/>
          <w:b/>
          <w:color w:val="492979"/>
          <w:szCs w:val="26"/>
        </w:rPr>
      </w:pPr>
    </w:p>
    <w:p w14:paraId="41209514" w14:textId="77777777" w:rsidR="006A1D5B" w:rsidRDefault="006A1D5B">
      <w:pPr>
        <w:spacing w:after="160" w:line="259" w:lineRule="auto"/>
        <w:rPr>
          <w:rFonts w:ascii="Verdana" w:eastAsiaTheme="majorEastAsia" w:hAnsi="Verdana" w:cstheme="majorBidi"/>
          <w:b/>
          <w:color w:val="492979"/>
          <w:szCs w:val="26"/>
        </w:rPr>
      </w:pPr>
      <w:r>
        <w:rPr>
          <w:rFonts w:ascii="Verdana" w:eastAsiaTheme="majorEastAsia" w:hAnsi="Verdana" w:cstheme="majorBidi"/>
          <w:b/>
          <w:color w:val="492979"/>
          <w:szCs w:val="26"/>
        </w:rPr>
        <w:br w:type="page"/>
      </w:r>
    </w:p>
    <w:p w14:paraId="1BCDD811" w14:textId="61061355" w:rsidR="00C05E5A" w:rsidRPr="00177018" w:rsidRDefault="005D51B0" w:rsidP="00177018">
      <w:pPr>
        <w:pStyle w:val="Lijstalinea"/>
        <w:ind w:left="0"/>
        <w:rPr>
          <w:rFonts w:ascii="Verdana" w:hAnsi="Verdana"/>
          <w:sz w:val="18"/>
        </w:rPr>
      </w:pPr>
      <w:r w:rsidRPr="00177018">
        <w:rPr>
          <w:rFonts w:ascii="Verdana" w:eastAsiaTheme="majorEastAsia" w:hAnsi="Verdana" w:cstheme="majorBidi"/>
          <w:b/>
          <w:color w:val="492979"/>
          <w:szCs w:val="26"/>
        </w:rPr>
        <w:lastRenderedPageBreak/>
        <w:t>A</w:t>
      </w:r>
      <w:r w:rsidR="00C05E5A" w:rsidRPr="00177018">
        <w:rPr>
          <w:rFonts w:ascii="Verdana" w:eastAsiaTheme="majorEastAsia" w:hAnsi="Verdana" w:cstheme="majorBidi"/>
          <w:b/>
          <w:color w:val="492979"/>
          <w:szCs w:val="26"/>
        </w:rPr>
        <w:t xml:space="preserve">rtikel 2 </w:t>
      </w:r>
      <w:r w:rsidR="00CF19F3" w:rsidRPr="00177018">
        <w:rPr>
          <w:rFonts w:ascii="Verdana" w:eastAsiaTheme="majorEastAsia" w:hAnsi="Verdana" w:cstheme="majorBidi"/>
          <w:b/>
          <w:color w:val="492979"/>
          <w:szCs w:val="26"/>
        </w:rPr>
        <w:t>– AVG</w:t>
      </w:r>
    </w:p>
    <w:p w14:paraId="548368D8" w14:textId="77777777" w:rsidR="00365733" w:rsidRPr="00177018" w:rsidRDefault="00423D86" w:rsidP="00E474AD">
      <w:pPr>
        <w:rPr>
          <w:rFonts w:ascii="Verdana" w:hAnsi="Verdana"/>
          <w:i/>
          <w:iCs/>
          <w:sz w:val="18"/>
        </w:rPr>
      </w:pPr>
      <w:r w:rsidRPr="00177018">
        <w:rPr>
          <w:rFonts w:ascii="Verdana" w:hAnsi="Verdana"/>
          <w:i/>
          <w:iCs/>
          <w:sz w:val="18"/>
        </w:rPr>
        <w:t xml:space="preserve">Bescherming persoonsgegevens, toestemming cliënt, geheimhouding </w:t>
      </w:r>
    </w:p>
    <w:p w14:paraId="2B56FF81" w14:textId="43A09931" w:rsidR="00365733" w:rsidRPr="004015F7" w:rsidRDefault="00423D86" w:rsidP="004015F7">
      <w:pPr>
        <w:pStyle w:val="Lijstalinea"/>
        <w:numPr>
          <w:ilvl w:val="0"/>
          <w:numId w:val="13"/>
        </w:numPr>
        <w:rPr>
          <w:rFonts w:ascii="Verdana" w:hAnsi="Verdana"/>
          <w:color w:val="000000" w:themeColor="text1"/>
          <w:sz w:val="18"/>
        </w:rPr>
      </w:pPr>
      <w:r w:rsidRPr="004015F7">
        <w:rPr>
          <w:rFonts w:ascii="Verdana" w:hAnsi="Verdana"/>
          <w:color w:val="000000" w:themeColor="text1"/>
          <w:sz w:val="18"/>
        </w:rPr>
        <w:t>Persoonsgegevens worden in acht genomen</w:t>
      </w:r>
      <w:r w:rsidR="00B61A6C" w:rsidRPr="004015F7">
        <w:rPr>
          <w:rFonts w:ascii="Verdana" w:hAnsi="Verdana"/>
          <w:color w:val="000000" w:themeColor="text1"/>
          <w:sz w:val="18"/>
        </w:rPr>
        <w:t xml:space="preserve"> conform d</w:t>
      </w:r>
      <w:r w:rsidR="00B61A6C" w:rsidRPr="004015F7">
        <w:rPr>
          <w:rFonts w:ascii="Verdana" w:hAnsi="Verdana"/>
          <w:color w:val="000000" w:themeColor="text1"/>
          <w:sz w:val="18"/>
          <w:shd w:val="clear" w:color="auto" w:fill="FFFFFF"/>
        </w:rPr>
        <w:t>e Algemene Verordening Gegevensbescherming (AVG).</w:t>
      </w:r>
    </w:p>
    <w:p w14:paraId="3F7CF538" w14:textId="2C15114B" w:rsidR="00365733" w:rsidRPr="004015F7" w:rsidRDefault="00423D86" w:rsidP="004015F7">
      <w:pPr>
        <w:pStyle w:val="Lijstalinea"/>
        <w:numPr>
          <w:ilvl w:val="0"/>
          <w:numId w:val="13"/>
        </w:numPr>
        <w:rPr>
          <w:rFonts w:ascii="Verdana" w:hAnsi="Verdana"/>
          <w:sz w:val="18"/>
        </w:rPr>
      </w:pPr>
      <w:r w:rsidRPr="004015F7">
        <w:rPr>
          <w:rFonts w:ascii="Verdana" w:hAnsi="Verdana"/>
          <w:sz w:val="18"/>
        </w:rPr>
        <w:t xml:space="preserve">Wanneer de klacht door een ander dan de cliënt is ingediend kan, zonder schriftelijke toestemming van de cliënt of zijn vertegenwoordiger, geen informatie over de cliënt worden gegeven. </w:t>
      </w:r>
    </w:p>
    <w:p w14:paraId="7BD4D893" w14:textId="4B0AD12B" w:rsidR="00365733" w:rsidRPr="004015F7" w:rsidRDefault="00423D86" w:rsidP="004015F7">
      <w:pPr>
        <w:pStyle w:val="Lijstalinea"/>
        <w:numPr>
          <w:ilvl w:val="0"/>
          <w:numId w:val="13"/>
        </w:numPr>
        <w:rPr>
          <w:rFonts w:ascii="Verdana" w:hAnsi="Verdana"/>
          <w:sz w:val="18"/>
        </w:rPr>
      </w:pPr>
      <w:r w:rsidRPr="004015F7">
        <w:rPr>
          <w:rFonts w:ascii="Verdana" w:hAnsi="Verdana"/>
          <w:sz w:val="18"/>
        </w:rPr>
        <w:t xml:space="preserve">De cliëntvertrouwenspersoon- en andere bij deze regeling betrokkenen, zoals medewerkers van </w:t>
      </w:r>
      <w:r w:rsidR="00D30F68" w:rsidRPr="004015F7">
        <w:rPr>
          <w:rFonts w:ascii="Verdana" w:hAnsi="Verdana"/>
          <w:sz w:val="18"/>
        </w:rPr>
        <w:t>Indaad</w:t>
      </w:r>
      <w:r w:rsidRPr="004015F7">
        <w:rPr>
          <w:rFonts w:ascii="Verdana" w:hAnsi="Verdana"/>
          <w:sz w:val="18"/>
        </w:rPr>
        <w:t xml:space="preserve">, zijn bij de behandeling van klachten waarbij men de beschikking krijgt over gegevens waarvan het vertrouwelijke karakter duidelijk is, of men dit redelijkerwijs kan vermoeden, verplicht tot geheimhouding daarvan, behoudens voor zover een wettelijk voorschrift tot bekendmaking anders verplicht of uit de taak bij de uitvoering van de klachtenregeling de noodzaak tot bekendmaking voortvloeit. </w:t>
      </w:r>
    </w:p>
    <w:p w14:paraId="18EED150" w14:textId="089A9A87" w:rsidR="004015F7" w:rsidRPr="004015F7" w:rsidRDefault="00423D86" w:rsidP="004015F7">
      <w:pPr>
        <w:pStyle w:val="Lijstalinea"/>
        <w:numPr>
          <w:ilvl w:val="0"/>
          <w:numId w:val="13"/>
        </w:numPr>
        <w:rPr>
          <w:rFonts w:ascii="Verdana" w:hAnsi="Verdana"/>
          <w:sz w:val="18"/>
        </w:rPr>
      </w:pPr>
      <w:r w:rsidRPr="004015F7">
        <w:rPr>
          <w:rFonts w:ascii="Verdana" w:hAnsi="Verdana"/>
          <w:sz w:val="18"/>
        </w:rPr>
        <w:t xml:space="preserve">Dergelijke wettelijke voorschriften zijn er onder meer bij calamiteiten, seksueel misbruik en andere klachten van ernstige aard. Geheimhouding kan alleen doorbroken worden indien hiervoor van betrokkene toestemming is verkregen, dan wel indien dit wettelijk is voorgeschreven of toegestaan. (Zie voor uitzonderingen artikel </w:t>
      </w:r>
      <w:r w:rsidR="003103BD" w:rsidRPr="004015F7">
        <w:rPr>
          <w:rFonts w:ascii="Verdana" w:hAnsi="Verdana"/>
          <w:sz w:val="18"/>
        </w:rPr>
        <w:t>7</w:t>
      </w:r>
      <w:r w:rsidRPr="004015F7">
        <w:rPr>
          <w:rFonts w:ascii="Verdana" w:hAnsi="Verdana"/>
          <w:sz w:val="18"/>
        </w:rPr>
        <w:t xml:space="preserve"> van deze regeling). </w:t>
      </w:r>
      <w:r w:rsidR="00297ADF" w:rsidRPr="004015F7">
        <w:rPr>
          <w:rFonts w:ascii="Verdana" w:hAnsi="Verdana"/>
          <w:color w:val="42256F"/>
          <w:sz w:val="44"/>
          <w:szCs w:val="44"/>
        </w:rPr>
        <w:t xml:space="preserve">    </w:t>
      </w:r>
    </w:p>
    <w:p w14:paraId="0E6EE3A7" w14:textId="77777777" w:rsidR="004015F7" w:rsidRDefault="004015F7" w:rsidP="004015F7">
      <w:pPr>
        <w:pStyle w:val="Lijstalinea"/>
        <w:ind w:left="0"/>
        <w:rPr>
          <w:rFonts w:ascii="Verdana" w:eastAsiaTheme="majorEastAsia" w:hAnsi="Verdana" w:cstheme="majorBidi"/>
          <w:b/>
          <w:color w:val="492979"/>
          <w:szCs w:val="26"/>
        </w:rPr>
      </w:pPr>
    </w:p>
    <w:p w14:paraId="7B27FC53" w14:textId="1854F605" w:rsidR="00297ADF" w:rsidRPr="004015F7" w:rsidRDefault="00297ADF" w:rsidP="004015F7">
      <w:pPr>
        <w:pStyle w:val="Lijstalinea"/>
        <w:ind w:left="0"/>
        <w:rPr>
          <w:rFonts w:ascii="Verdana" w:eastAsiaTheme="majorEastAsia" w:hAnsi="Verdana" w:cstheme="majorBidi"/>
          <w:b/>
          <w:color w:val="492979"/>
          <w:szCs w:val="26"/>
        </w:rPr>
      </w:pPr>
      <w:r w:rsidRPr="004015F7">
        <w:rPr>
          <w:rFonts w:ascii="Verdana" w:eastAsiaTheme="majorEastAsia" w:hAnsi="Verdana" w:cstheme="majorBidi"/>
          <w:b/>
          <w:color w:val="492979"/>
          <w:szCs w:val="26"/>
        </w:rPr>
        <w:t xml:space="preserve">Artikel 3 – </w:t>
      </w:r>
      <w:r w:rsidR="00D818AA" w:rsidRPr="004015F7">
        <w:rPr>
          <w:rFonts w:ascii="Verdana" w:eastAsiaTheme="majorEastAsia" w:hAnsi="Verdana" w:cstheme="majorBidi"/>
          <w:b/>
          <w:color w:val="492979"/>
          <w:szCs w:val="26"/>
        </w:rPr>
        <w:t>Informele klachtbehandeling</w:t>
      </w:r>
    </w:p>
    <w:p w14:paraId="643B4248" w14:textId="788B5234" w:rsidR="00451464" w:rsidRPr="004015F7" w:rsidRDefault="00423D86" w:rsidP="004015F7">
      <w:pPr>
        <w:pStyle w:val="Lijstalinea"/>
        <w:numPr>
          <w:ilvl w:val="0"/>
          <w:numId w:val="15"/>
        </w:numPr>
        <w:rPr>
          <w:rFonts w:ascii="Verdana" w:hAnsi="Verdana"/>
          <w:sz w:val="18"/>
        </w:rPr>
      </w:pPr>
      <w:r w:rsidRPr="004015F7">
        <w:rPr>
          <w:rFonts w:ascii="Verdana" w:hAnsi="Verdana"/>
          <w:sz w:val="18"/>
        </w:rPr>
        <w:t>Het verdient aanbeveling dat de cliënt en/of diens vertegenwoordiger problemen zoveel mogelijk eerst zelf met de bij de klacht betrokken medewerker (</w:t>
      </w:r>
      <w:r w:rsidR="00F94E4D" w:rsidRPr="004015F7">
        <w:rPr>
          <w:rFonts w:ascii="Verdana" w:hAnsi="Verdana"/>
          <w:sz w:val="18"/>
        </w:rPr>
        <w:t>coach/</w:t>
      </w:r>
      <w:r w:rsidRPr="004015F7">
        <w:rPr>
          <w:rFonts w:ascii="Verdana" w:hAnsi="Verdana"/>
          <w:sz w:val="18"/>
        </w:rPr>
        <w:t xml:space="preserve">persoonlijk begeleider) en/of de leidinggevende de klacht bespreekt. Als een probleem in de lijn is opgelost is geen sprake van een formele klacht zoals bedoeld in deze klachtenregeling en wordt de klacht dus ook niet in de klachtenadministratie geregistreerd. De be- en afhandeling van een informele klacht dient uiteraard wel te worden geregistreerd in het zorgdossier van de cliënt. </w:t>
      </w:r>
    </w:p>
    <w:p w14:paraId="07F39512" w14:textId="6822B614" w:rsidR="00F94E4D" w:rsidRPr="004015F7" w:rsidRDefault="00423D86" w:rsidP="004015F7">
      <w:pPr>
        <w:pStyle w:val="Lijstalinea"/>
        <w:numPr>
          <w:ilvl w:val="0"/>
          <w:numId w:val="15"/>
        </w:numPr>
        <w:rPr>
          <w:rFonts w:ascii="Verdana" w:hAnsi="Verdana"/>
          <w:sz w:val="18"/>
        </w:rPr>
      </w:pPr>
      <w:r w:rsidRPr="004015F7">
        <w:rPr>
          <w:rFonts w:ascii="Verdana" w:hAnsi="Verdana"/>
          <w:sz w:val="18"/>
        </w:rPr>
        <w:t xml:space="preserve">Een medewerker stelt degene die ontevreden over hem is in de gelegenheid om diens ontevredenheid met hem te bespreken. De medewerker betrekt anderen bij het gesprek als dit bevorderlijk is voor de oplossing van de onvrede en de cliënt daartegen geen bezwaar maakt. Medewerkers maken ontevreden cliënten zo nodig attent op de klachtenregeling en de cliëntvertrouwenspersoon. </w:t>
      </w:r>
    </w:p>
    <w:p w14:paraId="2A1D8E8F" w14:textId="6BE75D3B" w:rsidR="00C86EB8" w:rsidRPr="004015F7" w:rsidRDefault="00423D86" w:rsidP="004015F7">
      <w:pPr>
        <w:pStyle w:val="Lijstalinea"/>
        <w:numPr>
          <w:ilvl w:val="0"/>
          <w:numId w:val="15"/>
        </w:numPr>
        <w:rPr>
          <w:rFonts w:ascii="Verdana" w:hAnsi="Verdana"/>
          <w:sz w:val="18"/>
        </w:rPr>
      </w:pPr>
      <w:r w:rsidRPr="004015F7">
        <w:rPr>
          <w:rFonts w:ascii="Verdana" w:hAnsi="Verdana"/>
          <w:sz w:val="18"/>
        </w:rPr>
        <w:t xml:space="preserve">Medewerkers bespreken onvrede van cliënten in het team waarvan zij deel uitmaken met als doel de onvrede weg te nemen en / of te voorkomen dat opnieuw onvrede ontstaat. De gemaakte afspraken worden geregistreerd in het zorgdossier van de cliënt. </w:t>
      </w:r>
    </w:p>
    <w:p w14:paraId="5CEF3CB5" w14:textId="7AF6B463" w:rsidR="00C86EB8" w:rsidRPr="004015F7" w:rsidRDefault="00423D86" w:rsidP="004015F7">
      <w:pPr>
        <w:pStyle w:val="Lijstalinea"/>
        <w:numPr>
          <w:ilvl w:val="0"/>
          <w:numId w:val="15"/>
        </w:numPr>
        <w:rPr>
          <w:rFonts w:ascii="Verdana" w:hAnsi="Verdana"/>
          <w:sz w:val="18"/>
        </w:rPr>
      </w:pPr>
      <w:r w:rsidRPr="004015F7">
        <w:rPr>
          <w:rFonts w:ascii="Verdana" w:hAnsi="Verdana"/>
          <w:sz w:val="18"/>
        </w:rPr>
        <w:t>Indien een cliënt een leidinggevende vertelt dat hij ontevreden is over een medewerker, stelt de leidinggevende de cliënt in de gelegenheid om de onvrede te bespreken. De betreffende medewerker is bij dit gesprek aanwezig, tenzij de cliënt dit niet wenselijk vindt. Lid 2 en 3 van dit artikel zijn van overeenkomstige toepassing op bespreking van de</w:t>
      </w:r>
      <w:r w:rsidR="00496587">
        <w:rPr>
          <w:rFonts w:ascii="Verdana" w:hAnsi="Verdana"/>
          <w:sz w:val="18"/>
        </w:rPr>
        <w:t xml:space="preserve"> </w:t>
      </w:r>
      <w:r w:rsidRPr="004015F7">
        <w:rPr>
          <w:rFonts w:ascii="Verdana" w:hAnsi="Verdana"/>
          <w:sz w:val="18"/>
        </w:rPr>
        <w:t xml:space="preserve">onvrede door een leidinggevende. </w:t>
      </w:r>
    </w:p>
    <w:p w14:paraId="0E3E0FF5" w14:textId="77777777" w:rsidR="00496587" w:rsidRDefault="00496587" w:rsidP="006A1D5B">
      <w:pPr>
        <w:pStyle w:val="Lijstalinea"/>
        <w:ind w:left="0"/>
        <w:rPr>
          <w:rFonts w:ascii="Verdana" w:eastAsiaTheme="majorEastAsia" w:hAnsi="Verdana" w:cstheme="majorBidi"/>
          <w:b/>
          <w:color w:val="492979"/>
          <w:szCs w:val="26"/>
        </w:rPr>
      </w:pPr>
    </w:p>
    <w:p w14:paraId="78D69250" w14:textId="65732ACE" w:rsidR="00B5535F" w:rsidRPr="006A1D5B" w:rsidRDefault="00B5535F" w:rsidP="006A1D5B">
      <w:pPr>
        <w:pStyle w:val="Lijstalinea"/>
        <w:ind w:left="0"/>
        <w:rPr>
          <w:rFonts w:ascii="Verdana" w:eastAsiaTheme="majorEastAsia" w:hAnsi="Verdana" w:cstheme="majorBidi"/>
          <w:b/>
          <w:color w:val="492979"/>
          <w:szCs w:val="26"/>
        </w:rPr>
      </w:pPr>
      <w:r w:rsidRPr="006A1D5B">
        <w:rPr>
          <w:rFonts w:ascii="Verdana" w:eastAsiaTheme="majorEastAsia" w:hAnsi="Verdana" w:cstheme="majorBidi"/>
          <w:b/>
          <w:color w:val="492979"/>
          <w:szCs w:val="26"/>
        </w:rPr>
        <w:t>Artikel 4 – ondersteuning</w:t>
      </w:r>
    </w:p>
    <w:p w14:paraId="7CAAB795" w14:textId="77777777" w:rsidR="00B5535F" w:rsidRPr="006A1D5B" w:rsidRDefault="00423D86" w:rsidP="00E474AD">
      <w:pPr>
        <w:rPr>
          <w:rFonts w:ascii="Verdana" w:hAnsi="Verdana"/>
          <w:i/>
          <w:iCs/>
          <w:sz w:val="18"/>
        </w:rPr>
      </w:pPr>
      <w:r w:rsidRPr="006A1D5B">
        <w:rPr>
          <w:rFonts w:ascii="Verdana" w:hAnsi="Verdana"/>
          <w:i/>
          <w:iCs/>
          <w:sz w:val="18"/>
        </w:rPr>
        <w:t xml:space="preserve">Ondersteuning cliënt door cliëntvertrouwenspersoon </w:t>
      </w:r>
    </w:p>
    <w:p w14:paraId="266CA595" w14:textId="270D5C07" w:rsidR="00B5535F" w:rsidRPr="006A1D5B" w:rsidRDefault="00423D86" w:rsidP="006A1D5B">
      <w:pPr>
        <w:pStyle w:val="Lijstalinea"/>
        <w:numPr>
          <w:ilvl w:val="0"/>
          <w:numId w:val="17"/>
        </w:numPr>
        <w:rPr>
          <w:rFonts w:ascii="Verdana" w:hAnsi="Verdana"/>
          <w:sz w:val="18"/>
        </w:rPr>
      </w:pPr>
      <w:r w:rsidRPr="006A1D5B">
        <w:rPr>
          <w:rFonts w:ascii="Verdana" w:hAnsi="Verdana"/>
          <w:sz w:val="18"/>
        </w:rPr>
        <w:t xml:space="preserve">De cliënt kan in een vertrouwelijk gesprek met de cliëntvertrouwenspersoon zijn/haar verhaal vertellen en advies en bijstand krijgen. De cliëntvertrouwenspersoon luistert naar de cliënt, diens vertegenwoordiger en/of (andere) naaste(n), geeft informatie, en voorlichting, bespreekt wensen en suggesties. Als in het gesprek duidelijk wordt dat er sprake is van een klacht, dan kan de cliëntvertrouwenspersoon de wijze van klachtbehandeling aan de cliënt uitleggen en behulpzaam zijn bij het indienen van een klacht. </w:t>
      </w:r>
    </w:p>
    <w:p w14:paraId="263701C9" w14:textId="7E7CC17F" w:rsidR="00B5535F" w:rsidRPr="006A1D5B" w:rsidRDefault="00423D86" w:rsidP="006A1D5B">
      <w:pPr>
        <w:pStyle w:val="Lijstalinea"/>
        <w:numPr>
          <w:ilvl w:val="0"/>
          <w:numId w:val="17"/>
        </w:numPr>
        <w:rPr>
          <w:rFonts w:ascii="Verdana" w:hAnsi="Verdana"/>
          <w:sz w:val="18"/>
        </w:rPr>
      </w:pPr>
      <w:r w:rsidRPr="006A1D5B">
        <w:rPr>
          <w:rFonts w:ascii="Verdana" w:hAnsi="Verdana"/>
          <w:sz w:val="18"/>
        </w:rPr>
        <w:t xml:space="preserve">De cliëntvertrouwenspersoon brengt uit wat hem in de opvang ter kennis komt niets naar buiten, tenzij dit wettelijk verplicht is. </w:t>
      </w:r>
    </w:p>
    <w:p w14:paraId="7077D565" w14:textId="209D8816" w:rsidR="00AC393C" w:rsidRPr="00496587" w:rsidRDefault="00AC393C" w:rsidP="00496587">
      <w:pPr>
        <w:pStyle w:val="Lijstalinea"/>
        <w:ind w:left="0"/>
        <w:rPr>
          <w:rFonts w:ascii="Verdana" w:eastAsiaTheme="majorEastAsia" w:hAnsi="Verdana" w:cstheme="majorBidi"/>
          <w:b/>
          <w:color w:val="492979"/>
          <w:szCs w:val="26"/>
        </w:rPr>
      </w:pPr>
      <w:r w:rsidRPr="00496587">
        <w:rPr>
          <w:rFonts w:ascii="Verdana" w:eastAsiaTheme="majorEastAsia" w:hAnsi="Verdana" w:cstheme="majorBidi"/>
          <w:b/>
          <w:color w:val="492979"/>
          <w:szCs w:val="26"/>
        </w:rPr>
        <w:lastRenderedPageBreak/>
        <w:t xml:space="preserve">Artikel 5 – </w:t>
      </w:r>
      <w:r w:rsidR="00CB3D9D" w:rsidRPr="00496587">
        <w:rPr>
          <w:rFonts w:ascii="Verdana" w:eastAsiaTheme="majorEastAsia" w:hAnsi="Verdana" w:cstheme="majorBidi"/>
          <w:b/>
          <w:color w:val="492979"/>
          <w:szCs w:val="26"/>
        </w:rPr>
        <w:t>Bemiddeling</w:t>
      </w:r>
      <w:r w:rsidR="00033DB2">
        <w:rPr>
          <w:rFonts w:ascii="Verdana" w:eastAsiaTheme="majorEastAsia" w:hAnsi="Verdana" w:cstheme="majorBidi"/>
          <w:b/>
          <w:color w:val="492979"/>
          <w:szCs w:val="26"/>
        </w:rPr>
        <w:t xml:space="preserve"> bij en afhandeling van klachten</w:t>
      </w:r>
    </w:p>
    <w:p w14:paraId="0FC4B797" w14:textId="567A87FC" w:rsidR="00CB3D9D" w:rsidRPr="00496587" w:rsidRDefault="00423D86" w:rsidP="00E474AD">
      <w:pPr>
        <w:rPr>
          <w:rFonts w:ascii="Verdana" w:hAnsi="Verdana"/>
          <w:i/>
          <w:iCs/>
          <w:sz w:val="18"/>
        </w:rPr>
      </w:pPr>
      <w:r w:rsidRPr="00496587">
        <w:rPr>
          <w:rFonts w:ascii="Verdana" w:hAnsi="Verdana"/>
          <w:i/>
          <w:iCs/>
          <w:sz w:val="18"/>
        </w:rPr>
        <w:t xml:space="preserve">De behandeling van een klacht is gericht op het bereiken van een voor de klager en de zorgaanbieder bevredigende oplossing. De cliëntvertrouwenspersoon zal streven naar een ‘duurzame oplossing en herstel van de relatie in samenhang met het kwaliteitsbeleid van de zorgaanbieder’. </w:t>
      </w:r>
    </w:p>
    <w:p w14:paraId="5988B1F9" w14:textId="1E3615B6" w:rsidR="00CB3D9D" w:rsidRPr="00496587" w:rsidRDefault="00423D86" w:rsidP="00496587">
      <w:pPr>
        <w:pStyle w:val="Lijstalinea"/>
        <w:numPr>
          <w:ilvl w:val="0"/>
          <w:numId w:val="19"/>
        </w:numPr>
        <w:rPr>
          <w:rFonts w:ascii="Verdana" w:hAnsi="Verdana"/>
          <w:sz w:val="18"/>
        </w:rPr>
      </w:pPr>
      <w:r w:rsidRPr="00496587">
        <w:rPr>
          <w:rFonts w:ascii="Verdana" w:hAnsi="Verdana"/>
          <w:sz w:val="18"/>
        </w:rPr>
        <w:t xml:space="preserve">Klachten kunnen zowel </w:t>
      </w:r>
      <w:r w:rsidR="009770E9" w:rsidRPr="00496587">
        <w:rPr>
          <w:rFonts w:ascii="Verdana" w:hAnsi="Verdana"/>
          <w:sz w:val="18"/>
        </w:rPr>
        <w:t>schriftelijk, via e-mail</w:t>
      </w:r>
      <w:r w:rsidRPr="00496587">
        <w:rPr>
          <w:rFonts w:ascii="Verdana" w:hAnsi="Verdana"/>
          <w:sz w:val="18"/>
        </w:rPr>
        <w:t>, telefonisch</w:t>
      </w:r>
      <w:r w:rsidR="00FB228B" w:rsidRPr="00496587">
        <w:rPr>
          <w:rFonts w:ascii="Verdana" w:hAnsi="Verdana"/>
          <w:sz w:val="18"/>
        </w:rPr>
        <w:t xml:space="preserve"> als mondeling</w:t>
      </w:r>
      <w:r w:rsidRPr="00496587">
        <w:rPr>
          <w:rFonts w:ascii="Verdana" w:hAnsi="Verdana"/>
          <w:sz w:val="18"/>
        </w:rPr>
        <w:t xml:space="preserve"> worden ingediend. De cliëntvertrouwenspersoon kan klager desgewenst behulpzaam zijn bij het opstellen van de klacht. </w:t>
      </w:r>
    </w:p>
    <w:p w14:paraId="382DE683" w14:textId="63DA5BFA" w:rsidR="00CB3D9D" w:rsidRPr="00496587" w:rsidRDefault="00423D86" w:rsidP="00496587">
      <w:pPr>
        <w:pStyle w:val="Lijstalinea"/>
        <w:numPr>
          <w:ilvl w:val="0"/>
          <w:numId w:val="19"/>
        </w:numPr>
        <w:rPr>
          <w:rFonts w:ascii="Verdana" w:hAnsi="Verdana"/>
          <w:sz w:val="18"/>
        </w:rPr>
      </w:pPr>
      <w:r w:rsidRPr="00496587">
        <w:rPr>
          <w:rFonts w:ascii="Verdana" w:hAnsi="Verdana"/>
          <w:sz w:val="18"/>
        </w:rPr>
        <w:t xml:space="preserve">Een klacht kan worden ingediend door: </w:t>
      </w:r>
    </w:p>
    <w:p w14:paraId="6ACA5280" w14:textId="77777777" w:rsidR="0004593C" w:rsidRPr="0004593C" w:rsidRDefault="00F02D1B" w:rsidP="0004593C">
      <w:pPr>
        <w:pStyle w:val="Lijstalinea"/>
        <w:numPr>
          <w:ilvl w:val="1"/>
          <w:numId w:val="20"/>
        </w:numPr>
        <w:spacing w:after="160" w:line="259" w:lineRule="auto"/>
        <w:rPr>
          <w:rFonts w:ascii="Verdana" w:eastAsiaTheme="minorHAnsi" w:hAnsi="Verdana" w:cstheme="minorBidi"/>
          <w:color w:val="000000" w:themeColor="text1"/>
          <w:sz w:val="18"/>
          <w:szCs w:val="23"/>
          <w:shd w:val="clear" w:color="auto" w:fill="FFFFFF"/>
        </w:rPr>
      </w:pPr>
      <w:r w:rsidRPr="00033DB2">
        <w:rPr>
          <w:rFonts w:ascii="Verdana" w:eastAsia="Times New Roman" w:hAnsi="Verdana"/>
          <w:color w:val="000000" w:themeColor="text1"/>
          <w:sz w:val="18"/>
          <w:szCs w:val="23"/>
          <w:lang w:eastAsia="nl-NL"/>
        </w:rPr>
        <w:t xml:space="preserve">De cliënt van Indaad kan natuurlijk altijd zelfstandig een klacht indienen. Soms kan de cliënt niet zelf klagen. Dan kunnen anderen dat namens de cliënt doen. </w:t>
      </w:r>
    </w:p>
    <w:p w14:paraId="3590BA37" w14:textId="725610AB" w:rsidR="00F02D1B" w:rsidRPr="00033DB2" w:rsidRDefault="00F02D1B" w:rsidP="0004593C">
      <w:pPr>
        <w:pStyle w:val="Lijstalinea"/>
        <w:numPr>
          <w:ilvl w:val="1"/>
          <w:numId w:val="20"/>
        </w:numPr>
        <w:spacing w:after="160" w:line="259" w:lineRule="auto"/>
        <w:rPr>
          <w:rFonts w:ascii="Verdana" w:eastAsiaTheme="minorHAnsi" w:hAnsi="Verdana" w:cstheme="minorBidi"/>
          <w:color w:val="000000" w:themeColor="text1"/>
          <w:sz w:val="18"/>
          <w:szCs w:val="23"/>
          <w:shd w:val="clear" w:color="auto" w:fill="FFFFFF"/>
        </w:rPr>
      </w:pPr>
      <w:r w:rsidRPr="00033DB2">
        <w:rPr>
          <w:rFonts w:ascii="Verdana" w:eastAsia="Times New Roman" w:hAnsi="Verdana"/>
          <w:color w:val="000000" w:themeColor="text1"/>
          <w:sz w:val="18"/>
          <w:szCs w:val="23"/>
          <w:lang w:eastAsia="nl-NL"/>
        </w:rPr>
        <w:t>Anderen zijn:</w:t>
      </w:r>
    </w:p>
    <w:p w14:paraId="0C4499DD" w14:textId="77777777" w:rsidR="00F02D1B" w:rsidRPr="00033DB2" w:rsidRDefault="00F02D1B" w:rsidP="0004593C">
      <w:pPr>
        <w:pStyle w:val="Lijstalinea"/>
        <w:numPr>
          <w:ilvl w:val="2"/>
          <w:numId w:val="20"/>
        </w:numPr>
        <w:pBdr>
          <w:bottom w:val="single" w:sz="6" w:space="9" w:color="D7D7D7"/>
        </w:pBdr>
        <w:shd w:val="clear" w:color="auto" w:fill="FFFFFF"/>
        <w:spacing w:before="100" w:beforeAutospacing="1" w:after="180" w:line="240" w:lineRule="auto"/>
        <w:rPr>
          <w:rFonts w:ascii="Verdana" w:eastAsia="Times New Roman" w:hAnsi="Verdana"/>
          <w:color w:val="000000" w:themeColor="text1"/>
          <w:sz w:val="18"/>
          <w:szCs w:val="23"/>
          <w:lang w:eastAsia="nl-NL"/>
        </w:rPr>
      </w:pPr>
      <w:r w:rsidRPr="00033DB2">
        <w:rPr>
          <w:rFonts w:ascii="Verdana" w:eastAsia="Times New Roman" w:hAnsi="Verdana"/>
          <w:color w:val="000000" w:themeColor="text1"/>
          <w:sz w:val="18"/>
          <w:szCs w:val="23"/>
          <w:lang w:eastAsia="nl-NL"/>
        </w:rPr>
        <w:t>de vertegenwoordiger van de cliënt</w:t>
      </w:r>
    </w:p>
    <w:p w14:paraId="3ECF6A82" w14:textId="77777777" w:rsidR="00F02D1B" w:rsidRPr="00033DB2" w:rsidRDefault="00F02D1B" w:rsidP="0004593C">
      <w:pPr>
        <w:pStyle w:val="Lijstalinea"/>
        <w:numPr>
          <w:ilvl w:val="2"/>
          <w:numId w:val="20"/>
        </w:numPr>
        <w:pBdr>
          <w:bottom w:val="single" w:sz="6" w:space="9" w:color="D7D7D7"/>
        </w:pBdr>
        <w:shd w:val="clear" w:color="auto" w:fill="FFFFFF"/>
        <w:spacing w:before="100" w:beforeAutospacing="1" w:after="180" w:line="240" w:lineRule="auto"/>
        <w:rPr>
          <w:rFonts w:ascii="Verdana" w:eastAsia="Times New Roman" w:hAnsi="Verdana"/>
          <w:color w:val="000000" w:themeColor="text1"/>
          <w:sz w:val="18"/>
          <w:szCs w:val="23"/>
          <w:lang w:eastAsia="nl-NL"/>
        </w:rPr>
      </w:pPr>
      <w:r w:rsidRPr="00033DB2">
        <w:rPr>
          <w:rFonts w:ascii="Verdana" w:eastAsia="Times New Roman" w:hAnsi="Verdana"/>
          <w:color w:val="000000" w:themeColor="text1"/>
          <w:sz w:val="18"/>
          <w:szCs w:val="23"/>
          <w:lang w:eastAsia="nl-NL"/>
        </w:rPr>
        <w:t>een naast staande van de cliënt (iemand die als nauw betrokkene bekend is met de situatie van de cliënt en die te goeder trouw de belangen van de cliënt wil behandelen)</w:t>
      </w:r>
    </w:p>
    <w:p w14:paraId="3B06E308" w14:textId="77777777" w:rsidR="00297546" w:rsidRDefault="00F02D1B" w:rsidP="00297546">
      <w:pPr>
        <w:pStyle w:val="Lijstalinea"/>
        <w:numPr>
          <w:ilvl w:val="2"/>
          <w:numId w:val="20"/>
        </w:numPr>
        <w:pBdr>
          <w:bottom w:val="single" w:sz="6" w:space="9" w:color="D7D7D7"/>
        </w:pBdr>
        <w:shd w:val="clear" w:color="auto" w:fill="FFFFFF"/>
        <w:spacing w:before="100" w:beforeAutospacing="1" w:after="180" w:line="240" w:lineRule="auto"/>
        <w:rPr>
          <w:rFonts w:ascii="Verdana" w:eastAsia="Times New Roman" w:hAnsi="Verdana"/>
          <w:color w:val="000000" w:themeColor="text1"/>
          <w:sz w:val="18"/>
          <w:szCs w:val="23"/>
          <w:lang w:eastAsia="nl-NL"/>
        </w:rPr>
      </w:pPr>
      <w:r w:rsidRPr="00033DB2">
        <w:rPr>
          <w:rFonts w:ascii="Verdana" w:eastAsia="Times New Roman" w:hAnsi="Verdana"/>
          <w:color w:val="000000" w:themeColor="text1"/>
          <w:sz w:val="18"/>
          <w:szCs w:val="23"/>
          <w:lang w:eastAsia="nl-NL"/>
        </w:rPr>
        <w:t>een nabestaande van de cliënt</w:t>
      </w:r>
    </w:p>
    <w:p w14:paraId="3DF40739" w14:textId="4C5DC506" w:rsidR="00A926E1" w:rsidRPr="00297546" w:rsidRDefault="00423D86" w:rsidP="00297546">
      <w:pPr>
        <w:pStyle w:val="Lijstalinea"/>
        <w:numPr>
          <w:ilvl w:val="0"/>
          <w:numId w:val="19"/>
        </w:numPr>
        <w:pBdr>
          <w:bottom w:val="single" w:sz="6" w:space="9" w:color="D7D7D7"/>
        </w:pBdr>
        <w:shd w:val="clear" w:color="auto" w:fill="FFFFFF"/>
        <w:spacing w:before="100" w:beforeAutospacing="1" w:after="180" w:line="240" w:lineRule="auto"/>
        <w:rPr>
          <w:rFonts w:ascii="Verdana" w:eastAsia="Times New Roman" w:hAnsi="Verdana"/>
          <w:color w:val="000000" w:themeColor="text1"/>
          <w:sz w:val="18"/>
          <w:szCs w:val="23"/>
          <w:lang w:eastAsia="nl-NL"/>
        </w:rPr>
      </w:pPr>
      <w:r w:rsidRPr="00297546">
        <w:rPr>
          <w:rFonts w:ascii="Verdana" w:hAnsi="Verdana"/>
          <w:sz w:val="18"/>
        </w:rPr>
        <w:t xml:space="preserve">Iedere klager ontvangt standaard een schriftelijke ontvangstbevestiging waarin opgenomen de termijn waarbinnen de cliëntvertrouwenspersoon contact opneemt. Bij een mondelinge of telefonisch ingediende klacht zal de cliëntvertrouwenspersoon tevens een korte omschrijving van de klacht noteren. </w:t>
      </w:r>
    </w:p>
    <w:p w14:paraId="64F5B1DD" w14:textId="3EC1869D" w:rsidR="00A926E1" w:rsidRPr="00496587" w:rsidRDefault="00423D86" w:rsidP="00496587">
      <w:pPr>
        <w:pStyle w:val="Lijstalinea"/>
        <w:numPr>
          <w:ilvl w:val="0"/>
          <w:numId w:val="19"/>
        </w:numPr>
        <w:pBdr>
          <w:bottom w:val="single" w:sz="6" w:space="9" w:color="D7D7D7"/>
        </w:pBdr>
        <w:shd w:val="clear" w:color="auto" w:fill="FFFFFF"/>
        <w:spacing w:before="100" w:beforeAutospacing="1" w:after="180" w:line="240" w:lineRule="auto"/>
        <w:rPr>
          <w:rFonts w:ascii="Verdana" w:eastAsia="Times New Roman" w:hAnsi="Verdana"/>
          <w:color w:val="000000" w:themeColor="text1"/>
          <w:sz w:val="18"/>
          <w:szCs w:val="23"/>
          <w:lang w:eastAsia="nl-NL"/>
        </w:rPr>
      </w:pPr>
      <w:r w:rsidRPr="00496587">
        <w:rPr>
          <w:rFonts w:ascii="Verdana" w:hAnsi="Verdana"/>
          <w:sz w:val="18"/>
        </w:rPr>
        <w:t xml:space="preserve">Iedere klacht wordt geregistreerd in een standaard klachtenoverzicht. De </w:t>
      </w:r>
      <w:r w:rsidR="00464712" w:rsidRPr="00496587">
        <w:rPr>
          <w:rFonts w:ascii="Verdana" w:hAnsi="Verdana"/>
          <w:sz w:val="18"/>
        </w:rPr>
        <w:t>directie</w:t>
      </w:r>
      <w:r w:rsidRPr="00496587">
        <w:rPr>
          <w:rFonts w:ascii="Verdana" w:hAnsi="Verdana"/>
          <w:sz w:val="18"/>
        </w:rPr>
        <w:t xml:space="preserve"> ontvangt van iedere klacht een afschrift of de ontvangstbevestiging. </w:t>
      </w:r>
    </w:p>
    <w:p w14:paraId="3246F7BB" w14:textId="172182C0" w:rsidR="00A926E1" w:rsidRPr="00496587" w:rsidRDefault="00423D86" w:rsidP="00496587">
      <w:pPr>
        <w:pStyle w:val="Lijstalinea"/>
        <w:numPr>
          <w:ilvl w:val="0"/>
          <w:numId w:val="19"/>
        </w:numPr>
        <w:pBdr>
          <w:bottom w:val="single" w:sz="6" w:space="9" w:color="D7D7D7"/>
        </w:pBdr>
        <w:shd w:val="clear" w:color="auto" w:fill="FFFFFF"/>
        <w:spacing w:before="100" w:beforeAutospacing="1" w:after="180" w:line="240" w:lineRule="auto"/>
        <w:rPr>
          <w:rFonts w:ascii="Verdana" w:eastAsia="Times New Roman" w:hAnsi="Verdana"/>
          <w:color w:val="000000" w:themeColor="text1"/>
          <w:sz w:val="18"/>
          <w:szCs w:val="23"/>
          <w:lang w:eastAsia="nl-NL"/>
        </w:rPr>
      </w:pPr>
      <w:r w:rsidRPr="00496587">
        <w:rPr>
          <w:rFonts w:ascii="Verdana" w:hAnsi="Verdana"/>
          <w:sz w:val="18"/>
        </w:rPr>
        <w:t xml:space="preserve">Na een eerste gesprek met de klager past de cliëntvertrouwenspersoon hoor en wederhoor toe en bemiddelt tussen partijen om tot een goede oplossing van de klacht te komen. Als hiervoor één of meerdere gesprekken tussen partijen noodzakelijk zijn </w:t>
      </w:r>
      <w:r w:rsidR="00464712" w:rsidRPr="00496587">
        <w:rPr>
          <w:rFonts w:ascii="Verdana" w:hAnsi="Verdana"/>
          <w:sz w:val="18"/>
        </w:rPr>
        <w:t>wordt er</w:t>
      </w:r>
      <w:r w:rsidRPr="00496587">
        <w:rPr>
          <w:rFonts w:ascii="Verdana" w:hAnsi="Verdana"/>
          <w:sz w:val="18"/>
        </w:rPr>
        <w:t xml:space="preserve"> een verslag van </w:t>
      </w:r>
      <w:r w:rsidR="00464712" w:rsidRPr="00496587">
        <w:rPr>
          <w:rFonts w:ascii="Verdana" w:hAnsi="Verdana"/>
          <w:sz w:val="18"/>
        </w:rPr>
        <w:t>de gesprekken gemaakt</w:t>
      </w:r>
      <w:r w:rsidRPr="00496587">
        <w:rPr>
          <w:rFonts w:ascii="Verdana" w:hAnsi="Verdana"/>
          <w:sz w:val="18"/>
        </w:rPr>
        <w:t xml:space="preserve">. De afspraken voor een verbetertraject worden in dit verslag schriftelijk vastgelegd. De klager wordt in de gelegenheid gesteld op het verslag te reageren. De cliëntvertrouwenspersoon kan de klager hierbij ondersteunen. </w:t>
      </w:r>
    </w:p>
    <w:p w14:paraId="018D8AFA" w14:textId="38F2FF4F" w:rsidR="00A926E1" w:rsidRPr="00496587" w:rsidRDefault="00423D86" w:rsidP="00496587">
      <w:pPr>
        <w:pStyle w:val="Lijstalinea"/>
        <w:numPr>
          <w:ilvl w:val="0"/>
          <w:numId w:val="19"/>
        </w:numPr>
        <w:pBdr>
          <w:bottom w:val="single" w:sz="6" w:space="9" w:color="D7D7D7"/>
        </w:pBdr>
        <w:shd w:val="clear" w:color="auto" w:fill="FFFFFF"/>
        <w:spacing w:before="100" w:beforeAutospacing="1" w:after="180" w:line="240" w:lineRule="auto"/>
        <w:rPr>
          <w:rFonts w:ascii="Verdana" w:eastAsia="Times New Roman" w:hAnsi="Verdana"/>
          <w:color w:val="000000" w:themeColor="text1"/>
          <w:sz w:val="18"/>
          <w:szCs w:val="23"/>
          <w:lang w:eastAsia="nl-NL"/>
        </w:rPr>
      </w:pPr>
      <w:r w:rsidRPr="00496587">
        <w:rPr>
          <w:rFonts w:ascii="Verdana" w:hAnsi="Verdana"/>
          <w:sz w:val="18"/>
        </w:rPr>
        <w:t xml:space="preserve">De cliëntvertrouwenspersoon bespreekt, afhankelijk van de klacht van een cliënt of diens vertegenwoordiger, de klacht met de direct leidinggevende en indien geen oplossing bereikt wordt, verder in de lijn. Afhankelijk van de situatie zijn de contacten van de cliëntvertrouwenspersoon binnen </w:t>
      </w:r>
      <w:r w:rsidR="00D30F68" w:rsidRPr="00496587">
        <w:rPr>
          <w:rFonts w:ascii="Verdana" w:hAnsi="Verdana"/>
          <w:sz w:val="18"/>
        </w:rPr>
        <w:t>Indaad</w:t>
      </w:r>
      <w:r w:rsidRPr="00496587">
        <w:rPr>
          <w:rFonts w:ascii="Verdana" w:hAnsi="Verdana"/>
          <w:sz w:val="18"/>
        </w:rPr>
        <w:t xml:space="preserve"> o.a. directie, </w:t>
      </w:r>
      <w:r w:rsidR="00464712" w:rsidRPr="00496587">
        <w:rPr>
          <w:rFonts w:ascii="Verdana" w:hAnsi="Verdana"/>
          <w:sz w:val="18"/>
        </w:rPr>
        <w:t xml:space="preserve">management, </w:t>
      </w:r>
      <w:r w:rsidR="0004593C">
        <w:rPr>
          <w:rFonts w:ascii="Verdana" w:hAnsi="Verdana"/>
          <w:sz w:val="18"/>
        </w:rPr>
        <w:t xml:space="preserve">gedragsdeskundige, </w:t>
      </w:r>
      <w:r w:rsidR="00464712" w:rsidRPr="00496587">
        <w:rPr>
          <w:rFonts w:ascii="Verdana" w:hAnsi="Verdana"/>
          <w:sz w:val="18"/>
        </w:rPr>
        <w:t xml:space="preserve">zaakwaarnemer, </w:t>
      </w:r>
      <w:r w:rsidR="0004593C">
        <w:rPr>
          <w:rFonts w:ascii="Verdana" w:hAnsi="Verdana"/>
          <w:sz w:val="18"/>
        </w:rPr>
        <w:t xml:space="preserve">coach, </w:t>
      </w:r>
      <w:r w:rsidRPr="00496587">
        <w:rPr>
          <w:rFonts w:ascii="Verdana" w:hAnsi="Verdana"/>
          <w:sz w:val="18"/>
        </w:rPr>
        <w:t>begeleider</w:t>
      </w:r>
      <w:r w:rsidR="00894A33" w:rsidRPr="00496587">
        <w:rPr>
          <w:rFonts w:ascii="Verdana" w:hAnsi="Verdana"/>
          <w:sz w:val="18"/>
        </w:rPr>
        <w:t xml:space="preserve"> of</w:t>
      </w:r>
      <w:r w:rsidRPr="00496587">
        <w:rPr>
          <w:rFonts w:ascii="Verdana" w:hAnsi="Verdana"/>
          <w:sz w:val="18"/>
        </w:rPr>
        <w:t xml:space="preserve"> woonbegeleider</w:t>
      </w:r>
      <w:r w:rsidR="00894A33" w:rsidRPr="00496587">
        <w:rPr>
          <w:rFonts w:ascii="Verdana" w:hAnsi="Verdana"/>
          <w:sz w:val="18"/>
        </w:rPr>
        <w:t>.</w:t>
      </w:r>
    </w:p>
    <w:p w14:paraId="16D4B64E" w14:textId="1303FA0F" w:rsidR="00A926E1" w:rsidRPr="00496587" w:rsidRDefault="00423D86" w:rsidP="00496587">
      <w:pPr>
        <w:pStyle w:val="Lijstalinea"/>
        <w:numPr>
          <w:ilvl w:val="0"/>
          <w:numId w:val="19"/>
        </w:numPr>
        <w:pBdr>
          <w:bottom w:val="single" w:sz="6" w:space="9" w:color="D7D7D7"/>
        </w:pBdr>
        <w:shd w:val="clear" w:color="auto" w:fill="FFFFFF"/>
        <w:spacing w:before="100" w:beforeAutospacing="1" w:after="180" w:line="240" w:lineRule="auto"/>
        <w:rPr>
          <w:rFonts w:ascii="Verdana" w:eastAsia="Times New Roman" w:hAnsi="Verdana"/>
          <w:color w:val="000000" w:themeColor="text1"/>
          <w:sz w:val="18"/>
          <w:szCs w:val="23"/>
          <w:lang w:eastAsia="nl-NL"/>
        </w:rPr>
      </w:pPr>
      <w:r w:rsidRPr="00496587">
        <w:rPr>
          <w:rFonts w:ascii="Verdana" w:hAnsi="Verdana"/>
          <w:sz w:val="18"/>
        </w:rPr>
        <w:t xml:space="preserve">Een klacht dient in principe binnen een periode van 6 weken te zijn afgehandeld. In overleg met de klager kan deze termijn met 4 weken worden verlengd. </w:t>
      </w:r>
    </w:p>
    <w:p w14:paraId="7270A81E" w14:textId="3226EF22" w:rsidR="009770E9" w:rsidRPr="00496587" w:rsidRDefault="00423D86" w:rsidP="00496587">
      <w:pPr>
        <w:pStyle w:val="Lijstalinea"/>
        <w:numPr>
          <w:ilvl w:val="0"/>
          <w:numId w:val="19"/>
        </w:numPr>
        <w:pBdr>
          <w:bottom w:val="single" w:sz="6" w:space="9" w:color="D7D7D7"/>
        </w:pBdr>
        <w:shd w:val="clear" w:color="auto" w:fill="FFFFFF"/>
        <w:spacing w:before="100" w:beforeAutospacing="1" w:after="180" w:line="240" w:lineRule="auto"/>
        <w:rPr>
          <w:rFonts w:ascii="Verdana" w:eastAsia="Times New Roman" w:hAnsi="Verdana"/>
          <w:color w:val="000000" w:themeColor="text1"/>
          <w:sz w:val="18"/>
          <w:szCs w:val="23"/>
          <w:lang w:eastAsia="nl-NL"/>
        </w:rPr>
      </w:pPr>
      <w:r w:rsidRPr="00496587">
        <w:rPr>
          <w:rFonts w:ascii="Verdana" w:hAnsi="Verdana"/>
          <w:sz w:val="18"/>
        </w:rPr>
        <w:t xml:space="preserve">Iedere klacht wordt schriftelijk afgesloten. De klager ontvangt daarvoor een (standaard) </w:t>
      </w:r>
      <w:r w:rsidR="00B96AD6">
        <w:rPr>
          <w:rFonts w:ascii="Verdana" w:hAnsi="Verdana"/>
          <w:sz w:val="18"/>
        </w:rPr>
        <w:t>bericht</w:t>
      </w:r>
      <w:r w:rsidRPr="00496587">
        <w:rPr>
          <w:rFonts w:ascii="Verdana" w:hAnsi="Verdana"/>
          <w:sz w:val="18"/>
        </w:rPr>
        <w:t xml:space="preserve">. Een kopie van </w:t>
      </w:r>
      <w:r w:rsidR="00B96AD6">
        <w:rPr>
          <w:rFonts w:ascii="Verdana" w:hAnsi="Verdana"/>
          <w:sz w:val="18"/>
        </w:rPr>
        <w:t>het bericht</w:t>
      </w:r>
      <w:r w:rsidRPr="00496587">
        <w:rPr>
          <w:rFonts w:ascii="Verdana" w:hAnsi="Verdana"/>
          <w:sz w:val="18"/>
        </w:rPr>
        <w:t xml:space="preserve"> wordt aan de </w:t>
      </w:r>
      <w:r w:rsidR="00B96AD6">
        <w:rPr>
          <w:rFonts w:ascii="Verdana" w:hAnsi="Verdana"/>
          <w:sz w:val="18"/>
        </w:rPr>
        <w:t>directie</w:t>
      </w:r>
      <w:r w:rsidRPr="00496587">
        <w:rPr>
          <w:rFonts w:ascii="Verdana" w:hAnsi="Verdana"/>
          <w:sz w:val="18"/>
        </w:rPr>
        <w:t xml:space="preserve"> gestuurd. </w:t>
      </w:r>
    </w:p>
    <w:p w14:paraId="02DA7E1D" w14:textId="72FFC983" w:rsidR="009770E9" w:rsidRPr="00496587" w:rsidRDefault="00423D86" w:rsidP="00496587">
      <w:pPr>
        <w:pStyle w:val="Lijstalinea"/>
        <w:numPr>
          <w:ilvl w:val="0"/>
          <w:numId w:val="19"/>
        </w:numPr>
        <w:pBdr>
          <w:bottom w:val="single" w:sz="6" w:space="9" w:color="D7D7D7"/>
        </w:pBdr>
        <w:shd w:val="clear" w:color="auto" w:fill="FFFFFF"/>
        <w:spacing w:before="100" w:beforeAutospacing="1" w:after="180" w:line="240" w:lineRule="auto"/>
        <w:rPr>
          <w:rFonts w:ascii="Verdana" w:eastAsia="Times New Roman" w:hAnsi="Verdana"/>
          <w:color w:val="000000" w:themeColor="text1"/>
          <w:sz w:val="18"/>
          <w:szCs w:val="23"/>
          <w:lang w:eastAsia="nl-NL"/>
        </w:rPr>
      </w:pPr>
      <w:r w:rsidRPr="00496587">
        <w:rPr>
          <w:rFonts w:ascii="Verdana" w:hAnsi="Verdana"/>
          <w:sz w:val="18"/>
        </w:rPr>
        <w:t xml:space="preserve">Al naar gelang de ernst van de klacht belt de cliëntvertrouwenspersoon maximaal zes weken na het afsluiten van het dossier de klager om na te vragen of de klacht daadwerkelijk is verholpen en de gemaakte afspraken nagekomen worden. </w:t>
      </w:r>
    </w:p>
    <w:p w14:paraId="1BAEAD48" w14:textId="1D28A649" w:rsidR="00CF69E4" w:rsidRDefault="00423D86" w:rsidP="00496587">
      <w:pPr>
        <w:pStyle w:val="Lijstalinea"/>
        <w:numPr>
          <w:ilvl w:val="0"/>
          <w:numId w:val="19"/>
        </w:numPr>
        <w:pBdr>
          <w:bottom w:val="single" w:sz="6" w:space="9" w:color="D7D7D7"/>
        </w:pBdr>
        <w:shd w:val="clear" w:color="auto" w:fill="FFFFFF"/>
        <w:spacing w:before="100" w:beforeAutospacing="1" w:after="180" w:line="240" w:lineRule="auto"/>
        <w:rPr>
          <w:rFonts w:ascii="Verdana" w:hAnsi="Verdana"/>
          <w:sz w:val="18"/>
        </w:rPr>
      </w:pPr>
      <w:r w:rsidRPr="00496587">
        <w:rPr>
          <w:rFonts w:ascii="Verdana" w:hAnsi="Verdana"/>
          <w:sz w:val="18"/>
        </w:rPr>
        <w:t xml:space="preserve">Na afwikkeling van de klacht wordt het dossier gesloten. Het dossier wordt in </w:t>
      </w:r>
      <w:r w:rsidR="00CF69E4">
        <w:rPr>
          <w:rFonts w:ascii="Verdana" w:hAnsi="Verdana"/>
          <w:sz w:val="18"/>
        </w:rPr>
        <w:t>het (digitale) cliëntdossier bewaard tot maximaal 2 jaar nadat de klacht is afgehandeld.</w:t>
      </w:r>
      <w:r w:rsidRPr="00496587">
        <w:rPr>
          <w:rFonts w:ascii="Verdana" w:hAnsi="Verdana"/>
          <w:sz w:val="18"/>
        </w:rPr>
        <w:t xml:space="preserve"> </w:t>
      </w:r>
    </w:p>
    <w:p w14:paraId="3B7FFBA9" w14:textId="77777777" w:rsidR="00CF69E4" w:rsidRDefault="00CF69E4">
      <w:pPr>
        <w:spacing w:after="160" w:line="259" w:lineRule="auto"/>
        <w:rPr>
          <w:rFonts w:ascii="Verdana" w:hAnsi="Verdana"/>
          <w:sz w:val="18"/>
        </w:rPr>
      </w:pPr>
      <w:r>
        <w:rPr>
          <w:rFonts w:ascii="Verdana" w:hAnsi="Verdana"/>
          <w:sz w:val="18"/>
        </w:rPr>
        <w:br w:type="page"/>
      </w:r>
    </w:p>
    <w:p w14:paraId="6F2FDD78" w14:textId="3B78B520" w:rsidR="00894A33" w:rsidRPr="00CF69E4" w:rsidRDefault="00894A33" w:rsidP="00CF69E4">
      <w:pPr>
        <w:pStyle w:val="Lijstalinea"/>
        <w:ind w:left="0"/>
        <w:rPr>
          <w:rFonts w:ascii="Verdana" w:eastAsiaTheme="majorEastAsia" w:hAnsi="Verdana" w:cstheme="majorBidi"/>
          <w:b/>
          <w:color w:val="492979"/>
          <w:szCs w:val="26"/>
        </w:rPr>
      </w:pPr>
      <w:r w:rsidRPr="00CF69E4">
        <w:rPr>
          <w:rFonts w:ascii="Verdana" w:eastAsiaTheme="majorEastAsia" w:hAnsi="Verdana" w:cstheme="majorBidi"/>
          <w:b/>
          <w:color w:val="492979"/>
          <w:szCs w:val="26"/>
        </w:rPr>
        <w:lastRenderedPageBreak/>
        <w:t xml:space="preserve">Artikel 6 – </w:t>
      </w:r>
      <w:r w:rsidR="003175B2" w:rsidRPr="00CF69E4">
        <w:rPr>
          <w:rFonts w:ascii="Verdana" w:eastAsiaTheme="majorEastAsia" w:hAnsi="Verdana" w:cstheme="majorBidi"/>
          <w:b/>
          <w:color w:val="492979"/>
          <w:szCs w:val="26"/>
        </w:rPr>
        <w:t>G</w:t>
      </w:r>
      <w:r w:rsidRPr="00CF69E4">
        <w:rPr>
          <w:rFonts w:ascii="Verdana" w:eastAsiaTheme="majorEastAsia" w:hAnsi="Verdana" w:cstheme="majorBidi"/>
          <w:b/>
          <w:color w:val="492979"/>
          <w:szCs w:val="26"/>
        </w:rPr>
        <w:t>eschillencommissie</w:t>
      </w:r>
      <w:r w:rsidR="00CF69E4">
        <w:rPr>
          <w:rFonts w:ascii="Verdana" w:eastAsiaTheme="majorEastAsia" w:hAnsi="Verdana" w:cstheme="majorBidi"/>
          <w:b/>
          <w:color w:val="492979"/>
          <w:szCs w:val="26"/>
        </w:rPr>
        <w:t xml:space="preserve"> Zorg</w:t>
      </w:r>
    </w:p>
    <w:p w14:paraId="5039733D" w14:textId="7961398A" w:rsidR="003B421B" w:rsidRPr="008C0D08" w:rsidRDefault="008A3FF4" w:rsidP="008C0D08">
      <w:pPr>
        <w:pStyle w:val="Lijstalinea"/>
        <w:numPr>
          <w:ilvl w:val="0"/>
          <w:numId w:val="22"/>
        </w:numPr>
        <w:rPr>
          <w:rFonts w:ascii="Verdana" w:hAnsi="Verdana"/>
          <w:sz w:val="18"/>
        </w:rPr>
      </w:pPr>
      <w:r w:rsidRPr="008C0D08">
        <w:rPr>
          <w:rFonts w:ascii="Verdana" w:hAnsi="Verdana"/>
          <w:sz w:val="18"/>
        </w:rPr>
        <w:t>Wanneer een klager het niet eens is met de afhandeling van de klacht, kan deze de klacht bij de Geschillencommissie</w:t>
      </w:r>
      <w:r w:rsidR="003B421B" w:rsidRPr="008C0D08">
        <w:rPr>
          <w:rFonts w:ascii="Verdana" w:hAnsi="Verdana"/>
          <w:sz w:val="18"/>
        </w:rPr>
        <w:t xml:space="preserve"> </w:t>
      </w:r>
      <w:r w:rsidRPr="008C0D08">
        <w:rPr>
          <w:rFonts w:ascii="Verdana" w:hAnsi="Verdana"/>
          <w:sz w:val="18"/>
        </w:rPr>
        <w:t xml:space="preserve">indienen. Indaad is aangesloten bij de Geschillencommissie </w:t>
      </w:r>
      <w:r w:rsidR="003B421B" w:rsidRPr="008C0D08">
        <w:rPr>
          <w:rFonts w:ascii="Verdana" w:hAnsi="Verdana"/>
          <w:sz w:val="18"/>
        </w:rPr>
        <w:t>zorg.</w:t>
      </w:r>
    </w:p>
    <w:p w14:paraId="417494B2" w14:textId="63F198A7" w:rsidR="003B421B" w:rsidRPr="008C0D08" w:rsidRDefault="008A3FF4" w:rsidP="008C0D08">
      <w:pPr>
        <w:pStyle w:val="Lijstalinea"/>
        <w:numPr>
          <w:ilvl w:val="0"/>
          <w:numId w:val="22"/>
        </w:numPr>
        <w:rPr>
          <w:rFonts w:ascii="Verdana" w:hAnsi="Verdana"/>
          <w:sz w:val="18"/>
        </w:rPr>
      </w:pPr>
      <w:r w:rsidRPr="008C0D08">
        <w:rPr>
          <w:rFonts w:ascii="Verdana" w:hAnsi="Verdana"/>
          <w:sz w:val="18"/>
        </w:rPr>
        <w:t xml:space="preserve">De Geschillencommissie neemt een klacht pas in behandeling als klager en organisatie er met elkaar niet uitkomen. </w:t>
      </w:r>
    </w:p>
    <w:p w14:paraId="35C4E436" w14:textId="417C3404" w:rsidR="003B421B" w:rsidRPr="008C0D08" w:rsidRDefault="008A3FF4" w:rsidP="008C0D08">
      <w:pPr>
        <w:pStyle w:val="Lijstalinea"/>
        <w:numPr>
          <w:ilvl w:val="0"/>
          <w:numId w:val="22"/>
        </w:numPr>
        <w:rPr>
          <w:rFonts w:ascii="Verdana" w:hAnsi="Verdana"/>
          <w:sz w:val="18"/>
        </w:rPr>
      </w:pPr>
      <w:r w:rsidRPr="008C0D08">
        <w:rPr>
          <w:rFonts w:ascii="Verdana" w:hAnsi="Verdana"/>
          <w:sz w:val="18"/>
        </w:rPr>
        <w:t xml:space="preserve">Het indienen van een klacht bij de Geschillencommissie gebeurt schriftelijk. De cliëntvertrouwenspersoon kan de klager daarbij desgewenst behulpzaam zijn, en kan de klager ook bij de behandeling van de klacht bijstaan. </w:t>
      </w:r>
    </w:p>
    <w:p w14:paraId="3D486CBA" w14:textId="119E3673" w:rsidR="003B421B" w:rsidRPr="008C0D08" w:rsidRDefault="008A3FF4" w:rsidP="008C0D08">
      <w:pPr>
        <w:pStyle w:val="Lijstalinea"/>
        <w:numPr>
          <w:ilvl w:val="0"/>
          <w:numId w:val="22"/>
        </w:numPr>
        <w:rPr>
          <w:rFonts w:ascii="Verdana" w:hAnsi="Verdana"/>
          <w:sz w:val="18"/>
        </w:rPr>
      </w:pPr>
      <w:r w:rsidRPr="008C0D08">
        <w:rPr>
          <w:rFonts w:ascii="Verdana" w:hAnsi="Verdana"/>
          <w:sz w:val="18"/>
        </w:rPr>
        <w:t xml:space="preserve">De Geschillencommissie kent voor de beroepsprocedure een eigen reglement. Tevens zijn de procedurevoorschriften van de WKKGZ van toepassing. </w:t>
      </w:r>
    </w:p>
    <w:p w14:paraId="11E07DCB" w14:textId="215F3C16" w:rsidR="003B421B" w:rsidRPr="008C0D08" w:rsidRDefault="008A3FF4" w:rsidP="008C0D08">
      <w:pPr>
        <w:pStyle w:val="Lijstalinea"/>
        <w:numPr>
          <w:ilvl w:val="0"/>
          <w:numId w:val="22"/>
        </w:numPr>
        <w:rPr>
          <w:rFonts w:ascii="Verdana" w:hAnsi="Verdana"/>
          <w:sz w:val="18"/>
        </w:rPr>
      </w:pPr>
      <w:r w:rsidRPr="008C0D08">
        <w:rPr>
          <w:rFonts w:ascii="Verdana" w:hAnsi="Verdana"/>
          <w:sz w:val="18"/>
        </w:rPr>
        <w:t xml:space="preserve">De Geschillencommissie is onafhankelijk en onpartijdig en is bevoegd een bindend advies te geven. Dat betekent dat beide partijen de uitspraak moeten nakomen en dat hiertegen niet in hoger beroep kan worden gegaan. </w:t>
      </w:r>
    </w:p>
    <w:p w14:paraId="69605ED1" w14:textId="046B8F5A" w:rsidR="003B421B" w:rsidRPr="008C0D08" w:rsidRDefault="008A3FF4" w:rsidP="008C0D08">
      <w:pPr>
        <w:pStyle w:val="Lijstalinea"/>
        <w:numPr>
          <w:ilvl w:val="0"/>
          <w:numId w:val="22"/>
        </w:numPr>
        <w:rPr>
          <w:rFonts w:ascii="Verdana" w:hAnsi="Verdana"/>
          <w:sz w:val="18"/>
        </w:rPr>
      </w:pPr>
      <w:r w:rsidRPr="008C0D08">
        <w:rPr>
          <w:rFonts w:ascii="Verdana" w:hAnsi="Verdana"/>
          <w:sz w:val="18"/>
        </w:rPr>
        <w:t xml:space="preserve">De Geschillencommissie is bevoegd een vergoeding voor geleden schade toe te kennen tot een bedrag van €25.000,-. </w:t>
      </w:r>
    </w:p>
    <w:p w14:paraId="0EC9C54E" w14:textId="5C7526A9" w:rsidR="003B421B" w:rsidRPr="008C0D08" w:rsidRDefault="008A3FF4" w:rsidP="008C0D08">
      <w:pPr>
        <w:pStyle w:val="Lijstalinea"/>
        <w:numPr>
          <w:ilvl w:val="0"/>
          <w:numId w:val="22"/>
        </w:numPr>
        <w:rPr>
          <w:rFonts w:ascii="Verdana" w:hAnsi="Verdana"/>
          <w:sz w:val="18"/>
        </w:rPr>
      </w:pPr>
      <w:r w:rsidRPr="008C0D08">
        <w:rPr>
          <w:rFonts w:ascii="Verdana" w:hAnsi="Verdana"/>
          <w:sz w:val="18"/>
        </w:rPr>
        <w:t xml:space="preserve">De Geschillencommissie doet uiterlijk binnen zes maanden na de voorlegging van het geschil uitspraak. </w:t>
      </w:r>
    </w:p>
    <w:p w14:paraId="3B5F8A00" w14:textId="54C76CD0" w:rsidR="00637B3C" w:rsidRPr="008C0D08" w:rsidRDefault="008A3FF4" w:rsidP="008C0D08">
      <w:pPr>
        <w:pStyle w:val="Lijstalinea"/>
        <w:numPr>
          <w:ilvl w:val="0"/>
          <w:numId w:val="22"/>
        </w:numPr>
        <w:rPr>
          <w:rFonts w:ascii="Verdana" w:hAnsi="Verdana"/>
          <w:sz w:val="18"/>
        </w:rPr>
      </w:pPr>
      <w:r w:rsidRPr="008C0D08">
        <w:rPr>
          <w:rFonts w:ascii="Verdana" w:hAnsi="Verdana"/>
          <w:sz w:val="18"/>
        </w:rPr>
        <w:t xml:space="preserve">De centrale klachtenfunctionaris treedt voor Indaad op als contactpersoon voor de behandeling van klachten door de Geschillencommissie. De functionaris is daarbij verantwoordelijk voor de coördinatie en communicatie. </w:t>
      </w:r>
    </w:p>
    <w:p w14:paraId="7454F461" w14:textId="3E66FF23" w:rsidR="00637B3C" w:rsidRPr="008C0D08" w:rsidRDefault="008A3FF4" w:rsidP="008C0D08">
      <w:pPr>
        <w:pStyle w:val="Lijstalinea"/>
        <w:numPr>
          <w:ilvl w:val="0"/>
          <w:numId w:val="22"/>
        </w:numPr>
        <w:rPr>
          <w:rFonts w:ascii="Verdana" w:hAnsi="Verdana"/>
          <w:sz w:val="18"/>
        </w:rPr>
      </w:pPr>
      <w:r w:rsidRPr="008C0D08">
        <w:rPr>
          <w:rFonts w:ascii="Verdana" w:hAnsi="Verdana"/>
          <w:sz w:val="18"/>
        </w:rPr>
        <w:t xml:space="preserve">De centrale klachtenfunctionaris maakt in het centrale jaarverslag melding van de klachten die bij de Geschillencommissie in behandeling zijn gegeven. </w:t>
      </w:r>
    </w:p>
    <w:p w14:paraId="29B02BA1" w14:textId="77777777" w:rsidR="00637B3C" w:rsidRDefault="00637B3C" w:rsidP="008A3FF4">
      <w:pPr>
        <w:rPr>
          <w:rFonts w:ascii="Verdana" w:hAnsi="Verdana"/>
          <w:sz w:val="18"/>
        </w:rPr>
      </w:pPr>
    </w:p>
    <w:p w14:paraId="3AC9F97D" w14:textId="6344B6F7" w:rsidR="00D372DC" w:rsidRPr="008C0D08" w:rsidRDefault="00D372DC" w:rsidP="008C0D08">
      <w:pPr>
        <w:pStyle w:val="Lijstalinea"/>
        <w:ind w:left="0"/>
        <w:rPr>
          <w:rFonts w:ascii="Verdana" w:eastAsiaTheme="majorEastAsia" w:hAnsi="Verdana" w:cstheme="majorBidi"/>
          <w:b/>
          <w:color w:val="492979"/>
          <w:szCs w:val="26"/>
        </w:rPr>
      </w:pPr>
      <w:r w:rsidRPr="008C0D08">
        <w:rPr>
          <w:rFonts w:ascii="Verdana" w:eastAsiaTheme="majorEastAsia" w:hAnsi="Verdana" w:cstheme="majorBidi"/>
          <w:b/>
          <w:color w:val="492979"/>
          <w:szCs w:val="26"/>
        </w:rPr>
        <w:t xml:space="preserve">Artikel </w:t>
      </w:r>
      <w:r w:rsidR="0074485D" w:rsidRPr="008C0D08">
        <w:rPr>
          <w:rFonts w:ascii="Verdana" w:eastAsiaTheme="majorEastAsia" w:hAnsi="Verdana" w:cstheme="majorBidi"/>
          <w:b/>
          <w:color w:val="492979"/>
          <w:szCs w:val="26"/>
        </w:rPr>
        <w:t>7</w:t>
      </w:r>
      <w:r w:rsidRPr="008C0D08">
        <w:rPr>
          <w:rFonts w:ascii="Verdana" w:eastAsiaTheme="majorEastAsia" w:hAnsi="Verdana" w:cstheme="majorBidi"/>
          <w:b/>
          <w:color w:val="492979"/>
          <w:szCs w:val="26"/>
        </w:rPr>
        <w:t xml:space="preserve"> – </w:t>
      </w:r>
      <w:r w:rsidR="0074485D" w:rsidRPr="008C0D08">
        <w:rPr>
          <w:rFonts w:ascii="Verdana" w:eastAsiaTheme="majorEastAsia" w:hAnsi="Verdana" w:cstheme="majorBidi"/>
          <w:b/>
          <w:color w:val="492979"/>
          <w:szCs w:val="26"/>
        </w:rPr>
        <w:t>calamiteiten</w:t>
      </w:r>
    </w:p>
    <w:p w14:paraId="7A5D459B" w14:textId="77777777" w:rsidR="0074485D" w:rsidRPr="008C0D08" w:rsidRDefault="008A3FF4" w:rsidP="008A3FF4">
      <w:pPr>
        <w:rPr>
          <w:rFonts w:ascii="Verdana" w:hAnsi="Verdana"/>
          <w:i/>
          <w:iCs/>
          <w:sz w:val="18"/>
        </w:rPr>
      </w:pPr>
      <w:r w:rsidRPr="008C0D08">
        <w:rPr>
          <w:rFonts w:ascii="Verdana" w:hAnsi="Verdana"/>
          <w:i/>
          <w:iCs/>
          <w:sz w:val="18"/>
        </w:rPr>
        <w:t xml:space="preserve">Calamiteiten, seksueel misbruik en andere klachten van ernstige aard </w:t>
      </w:r>
    </w:p>
    <w:p w14:paraId="5C1F59ED" w14:textId="7558E654" w:rsidR="00C8347A" w:rsidRPr="008C0D08" w:rsidRDefault="008A3FF4" w:rsidP="008C0D08">
      <w:pPr>
        <w:pStyle w:val="Lijstalinea"/>
        <w:numPr>
          <w:ilvl w:val="0"/>
          <w:numId w:val="24"/>
        </w:numPr>
        <w:rPr>
          <w:rFonts w:ascii="Verdana" w:hAnsi="Verdana"/>
          <w:sz w:val="18"/>
        </w:rPr>
      </w:pPr>
      <w:r w:rsidRPr="008C0D08">
        <w:rPr>
          <w:rFonts w:ascii="Verdana" w:hAnsi="Verdana"/>
          <w:sz w:val="18"/>
        </w:rPr>
        <w:t xml:space="preserve">De directie is op grond van de WKKGZ verplicht om calamiteiten die binnen Indaad hebben plaatsgevonden en seksueel misbruik waarbij een cliënt is betrokken, direct te melden aan de Inspectie voor de Gezondheidszorg. Voor klachten over calamiteiten en seksueel misbruik gelden aparte procedures. </w:t>
      </w:r>
    </w:p>
    <w:p w14:paraId="6521F140" w14:textId="4CF2B418" w:rsidR="00BE1922" w:rsidRDefault="008A3FF4" w:rsidP="008C0D08">
      <w:pPr>
        <w:pStyle w:val="Lijstalinea"/>
        <w:numPr>
          <w:ilvl w:val="0"/>
          <w:numId w:val="24"/>
        </w:numPr>
        <w:rPr>
          <w:rFonts w:ascii="Verdana" w:hAnsi="Verdana"/>
          <w:sz w:val="18"/>
        </w:rPr>
      </w:pPr>
      <w:r w:rsidRPr="008C0D08">
        <w:rPr>
          <w:rFonts w:ascii="Verdana" w:hAnsi="Verdana"/>
          <w:sz w:val="18"/>
        </w:rPr>
        <w:t>Indien een klacht zich richt op een ernstige situatie met een structureel karakter, stelt de cliëntvertrouwenspersoon de directeur daarvan in kennis, desnoods zonder de toestemming van de cliënt en/of diens vertegenwoordiger, en informeert de klager en aangeklaagde hierover. Indien klager en aangeklaagde verblijven op eenzelfde locatie dient confrontatie tussen beiden vermeden te worden. Dit zou kunnen impliceren dat de vermeende dader niet op de aangaande locatie mag verblijven. Het gaat hierbij om ernstige, risicovolle situaties van structurele aard, die niet langer mogen voortduren en niet om een incident. Het belang van de cliënt is hierbij het primaire uitgangspunt. In een dergelijk geval heeft de cliëntvertrouwenspersoon ook zonder toestemming van de cliënt en of diens vertegenwoordiger inzage in persoonlijke dossiers van de cliënt, en kan strikt noodzakelijke</w:t>
      </w:r>
      <w:r w:rsidR="00FE668F">
        <w:rPr>
          <w:rFonts w:ascii="Verdana" w:hAnsi="Verdana"/>
          <w:sz w:val="18"/>
        </w:rPr>
        <w:t xml:space="preserve"> </w:t>
      </w:r>
      <w:r w:rsidRPr="008C0D08">
        <w:rPr>
          <w:rFonts w:ascii="Verdana" w:hAnsi="Verdana"/>
          <w:sz w:val="18"/>
        </w:rPr>
        <w:t xml:space="preserve">inlichtingen verstrekken directie en bij de zorg voor de cliënt betrokken medewerkers. </w:t>
      </w:r>
    </w:p>
    <w:p w14:paraId="15F3D13E" w14:textId="77777777" w:rsidR="00FE668F" w:rsidRPr="008C0D08" w:rsidRDefault="00FE668F" w:rsidP="00FE668F">
      <w:pPr>
        <w:pStyle w:val="Lijstalinea"/>
        <w:rPr>
          <w:rFonts w:ascii="Verdana" w:hAnsi="Verdana"/>
          <w:sz w:val="18"/>
        </w:rPr>
      </w:pPr>
    </w:p>
    <w:p w14:paraId="527E473F" w14:textId="77777777" w:rsidR="00FE668F" w:rsidRDefault="00FE668F">
      <w:pPr>
        <w:spacing w:after="160" w:line="259" w:lineRule="auto"/>
        <w:rPr>
          <w:rFonts w:ascii="Verdana" w:eastAsiaTheme="majorEastAsia" w:hAnsi="Verdana" w:cstheme="majorBidi"/>
          <w:b/>
          <w:color w:val="492979"/>
          <w:szCs w:val="26"/>
        </w:rPr>
      </w:pPr>
      <w:r>
        <w:rPr>
          <w:rFonts w:ascii="Verdana" w:eastAsiaTheme="majorEastAsia" w:hAnsi="Verdana" w:cstheme="majorBidi"/>
          <w:b/>
          <w:color w:val="492979"/>
          <w:szCs w:val="26"/>
        </w:rPr>
        <w:br w:type="page"/>
      </w:r>
    </w:p>
    <w:p w14:paraId="5AB58FCB" w14:textId="6542E5FF" w:rsidR="00334619" w:rsidRPr="00FE668F" w:rsidRDefault="00334619" w:rsidP="00FE668F">
      <w:pPr>
        <w:pStyle w:val="Lijstalinea"/>
        <w:ind w:left="0"/>
        <w:rPr>
          <w:rFonts w:ascii="Verdana" w:eastAsiaTheme="majorEastAsia" w:hAnsi="Verdana" w:cstheme="majorBidi"/>
          <w:b/>
          <w:color w:val="492979"/>
          <w:szCs w:val="26"/>
        </w:rPr>
      </w:pPr>
      <w:r w:rsidRPr="00FE668F">
        <w:rPr>
          <w:rFonts w:ascii="Verdana" w:eastAsiaTheme="majorEastAsia" w:hAnsi="Verdana" w:cstheme="majorBidi"/>
          <w:b/>
          <w:color w:val="492979"/>
          <w:szCs w:val="26"/>
        </w:rPr>
        <w:lastRenderedPageBreak/>
        <w:t xml:space="preserve">Artikel </w:t>
      </w:r>
      <w:r w:rsidR="005D51B0" w:rsidRPr="00FE668F">
        <w:rPr>
          <w:rFonts w:ascii="Verdana" w:eastAsiaTheme="majorEastAsia" w:hAnsi="Verdana" w:cstheme="majorBidi"/>
          <w:b/>
          <w:color w:val="492979"/>
          <w:szCs w:val="26"/>
        </w:rPr>
        <w:t>8</w:t>
      </w:r>
      <w:r w:rsidRPr="00FE668F">
        <w:rPr>
          <w:rFonts w:ascii="Verdana" w:eastAsiaTheme="majorEastAsia" w:hAnsi="Verdana" w:cstheme="majorBidi"/>
          <w:b/>
          <w:color w:val="492979"/>
          <w:szCs w:val="26"/>
        </w:rPr>
        <w:t xml:space="preserve"> – </w:t>
      </w:r>
      <w:r w:rsidR="008148C5" w:rsidRPr="00FE668F">
        <w:rPr>
          <w:rFonts w:ascii="Verdana" w:eastAsiaTheme="majorEastAsia" w:hAnsi="Verdana" w:cstheme="majorBidi"/>
          <w:b/>
          <w:color w:val="492979"/>
          <w:szCs w:val="26"/>
        </w:rPr>
        <w:t>Jeugdwet</w:t>
      </w:r>
    </w:p>
    <w:p w14:paraId="517D7294" w14:textId="77777777" w:rsidR="008148C5" w:rsidRPr="00FE668F" w:rsidRDefault="008A3FF4" w:rsidP="008A3FF4">
      <w:pPr>
        <w:rPr>
          <w:rFonts w:ascii="Verdana" w:hAnsi="Verdana"/>
          <w:i/>
          <w:iCs/>
          <w:sz w:val="18"/>
        </w:rPr>
      </w:pPr>
      <w:r w:rsidRPr="00FE668F">
        <w:rPr>
          <w:rFonts w:ascii="Verdana" w:hAnsi="Verdana"/>
          <w:i/>
          <w:iCs/>
          <w:sz w:val="18"/>
        </w:rPr>
        <w:t xml:space="preserve">Klacht op grond van de Jeugdwet </w:t>
      </w:r>
    </w:p>
    <w:p w14:paraId="51A12CB2" w14:textId="77777777" w:rsidR="008148C5" w:rsidRDefault="008A3FF4" w:rsidP="008A3FF4">
      <w:pPr>
        <w:rPr>
          <w:rFonts w:ascii="Verdana" w:hAnsi="Verdana"/>
          <w:sz w:val="18"/>
        </w:rPr>
      </w:pPr>
      <w:r w:rsidRPr="00B16E3E">
        <w:rPr>
          <w:rFonts w:ascii="Verdana" w:hAnsi="Verdana"/>
          <w:sz w:val="18"/>
        </w:rPr>
        <w:t xml:space="preserve">Bij de klachtencommissie Jeugd kan een klacht tegen een jeugdhulpaanbieder of een gecertificeerde instelling worden ingediend over een gedraging van hen of van voor hen werkzame personen jegens een jeugdige, ouder, ouder zonder gezag, voogd, degene die anders dan als ouder samen met de ouder het gezag over de jeugdige uitoefent of een pleegouder. </w:t>
      </w:r>
    </w:p>
    <w:p w14:paraId="3E284EE4" w14:textId="06FF71A8" w:rsidR="008148C5" w:rsidRPr="00FC2FAA" w:rsidRDefault="008A3FF4" w:rsidP="00FC2FAA">
      <w:pPr>
        <w:pStyle w:val="Lijstalinea"/>
        <w:numPr>
          <w:ilvl w:val="0"/>
          <w:numId w:val="26"/>
        </w:numPr>
        <w:rPr>
          <w:rFonts w:ascii="Verdana" w:hAnsi="Verdana"/>
          <w:sz w:val="18"/>
        </w:rPr>
      </w:pPr>
      <w:r w:rsidRPr="00FC2FAA">
        <w:rPr>
          <w:rFonts w:ascii="Verdana" w:hAnsi="Verdana"/>
          <w:sz w:val="18"/>
        </w:rPr>
        <w:t xml:space="preserve">Een klacht op grond van de Jeugdwet kan mondeling, schriftelijk of per e-mail rechtstreeks bij de klachtencommissie Jeugd worden ingediend. De cliëntvertrouwenspersoon kan klager daarbij desgewenst behulpzaam zijn en kan, als de klager dat wil, deze ook bij de behandeling van de klacht bijstaan. </w:t>
      </w:r>
    </w:p>
    <w:p w14:paraId="60A9AD10" w14:textId="0879C5FE" w:rsidR="008148C5" w:rsidRPr="00FC2FAA" w:rsidRDefault="008A3FF4" w:rsidP="00FC2FAA">
      <w:pPr>
        <w:pStyle w:val="Lijstalinea"/>
        <w:numPr>
          <w:ilvl w:val="0"/>
          <w:numId w:val="26"/>
        </w:numPr>
        <w:rPr>
          <w:rFonts w:ascii="Verdana" w:hAnsi="Verdana"/>
          <w:sz w:val="18"/>
        </w:rPr>
      </w:pPr>
      <w:r w:rsidRPr="00FC2FAA">
        <w:rPr>
          <w:rFonts w:ascii="Verdana" w:hAnsi="Verdana"/>
          <w:sz w:val="18"/>
        </w:rPr>
        <w:t xml:space="preserve">Een klacht kan worden ingediend door: </w:t>
      </w:r>
    </w:p>
    <w:p w14:paraId="788C4D56" w14:textId="77777777" w:rsidR="008148C5" w:rsidRPr="008148C5" w:rsidRDefault="008A3FF4" w:rsidP="008148C5">
      <w:pPr>
        <w:pStyle w:val="Lijstalinea"/>
        <w:numPr>
          <w:ilvl w:val="0"/>
          <w:numId w:val="9"/>
        </w:numPr>
        <w:rPr>
          <w:rFonts w:ascii="Verdana" w:hAnsi="Verdana"/>
          <w:sz w:val="18"/>
        </w:rPr>
      </w:pPr>
      <w:r w:rsidRPr="008148C5">
        <w:rPr>
          <w:rFonts w:ascii="Verdana" w:hAnsi="Verdana"/>
          <w:sz w:val="18"/>
        </w:rPr>
        <w:t xml:space="preserve">de jeugdige zelf of namens de jeugdige; </w:t>
      </w:r>
    </w:p>
    <w:p w14:paraId="6B14724A" w14:textId="77777777" w:rsidR="008148C5" w:rsidRPr="008148C5" w:rsidRDefault="008A3FF4" w:rsidP="008148C5">
      <w:pPr>
        <w:pStyle w:val="Lijstalinea"/>
        <w:numPr>
          <w:ilvl w:val="0"/>
          <w:numId w:val="9"/>
        </w:numPr>
        <w:rPr>
          <w:rFonts w:ascii="Verdana" w:hAnsi="Verdana"/>
          <w:sz w:val="18"/>
        </w:rPr>
      </w:pPr>
      <w:r w:rsidRPr="008148C5">
        <w:rPr>
          <w:rFonts w:ascii="Verdana" w:hAnsi="Verdana"/>
          <w:sz w:val="18"/>
        </w:rPr>
        <w:t xml:space="preserve">de ouder van de cliënt; </w:t>
      </w:r>
    </w:p>
    <w:p w14:paraId="70C5A51F" w14:textId="77777777" w:rsidR="008148C5" w:rsidRPr="008148C5" w:rsidRDefault="008A3FF4" w:rsidP="008148C5">
      <w:pPr>
        <w:pStyle w:val="Lijstalinea"/>
        <w:numPr>
          <w:ilvl w:val="0"/>
          <w:numId w:val="9"/>
        </w:numPr>
        <w:rPr>
          <w:rFonts w:ascii="Verdana" w:hAnsi="Verdana"/>
          <w:sz w:val="18"/>
        </w:rPr>
      </w:pPr>
      <w:r w:rsidRPr="008148C5">
        <w:rPr>
          <w:rFonts w:ascii="Verdana" w:hAnsi="Verdana"/>
          <w:sz w:val="18"/>
        </w:rPr>
        <w:t xml:space="preserve">de ouder zonder gezag; </w:t>
      </w:r>
    </w:p>
    <w:p w14:paraId="082E97BE" w14:textId="77777777" w:rsidR="008148C5" w:rsidRPr="008148C5" w:rsidRDefault="008A3FF4" w:rsidP="008148C5">
      <w:pPr>
        <w:pStyle w:val="Lijstalinea"/>
        <w:numPr>
          <w:ilvl w:val="0"/>
          <w:numId w:val="9"/>
        </w:numPr>
        <w:rPr>
          <w:rFonts w:ascii="Verdana" w:hAnsi="Verdana"/>
          <w:sz w:val="18"/>
        </w:rPr>
      </w:pPr>
      <w:r w:rsidRPr="008148C5">
        <w:rPr>
          <w:rFonts w:ascii="Verdana" w:hAnsi="Verdana"/>
          <w:sz w:val="18"/>
        </w:rPr>
        <w:t xml:space="preserve">de voogd van de cliënt; </w:t>
      </w:r>
    </w:p>
    <w:p w14:paraId="19F739BB" w14:textId="77777777" w:rsidR="008148C5" w:rsidRPr="008148C5" w:rsidRDefault="008A3FF4" w:rsidP="008148C5">
      <w:pPr>
        <w:pStyle w:val="Lijstalinea"/>
        <w:numPr>
          <w:ilvl w:val="0"/>
          <w:numId w:val="9"/>
        </w:numPr>
        <w:rPr>
          <w:rFonts w:ascii="Verdana" w:hAnsi="Verdana"/>
          <w:sz w:val="18"/>
        </w:rPr>
      </w:pPr>
      <w:r w:rsidRPr="008148C5">
        <w:rPr>
          <w:rFonts w:ascii="Verdana" w:hAnsi="Verdana"/>
          <w:sz w:val="18"/>
        </w:rPr>
        <w:t xml:space="preserve">degene die anders dan als ouder samen met de ouder het gezag over de jeugdige uitoefent of de pleegouder; </w:t>
      </w:r>
    </w:p>
    <w:p w14:paraId="73FBBEE6" w14:textId="77777777" w:rsidR="008148C5" w:rsidRDefault="008A3FF4" w:rsidP="008148C5">
      <w:pPr>
        <w:pStyle w:val="Lijstalinea"/>
        <w:numPr>
          <w:ilvl w:val="0"/>
          <w:numId w:val="9"/>
        </w:numPr>
        <w:rPr>
          <w:rFonts w:ascii="Verdana" w:hAnsi="Verdana"/>
          <w:sz w:val="18"/>
        </w:rPr>
      </w:pPr>
      <w:r w:rsidRPr="008148C5">
        <w:rPr>
          <w:rFonts w:ascii="Verdana" w:hAnsi="Verdana"/>
          <w:sz w:val="18"/>
        </w:rPr>
        <w:t xml:space="preserve">een nabestaande, indien de jeugdige, ouder, ouder zonder gezag, voogd, degene die anders dan als ouder samen met de ouder het gezag over de jeugdige uitoefent of de pleegouder is overleden. </w:t>
      </w:r>
    </w:p>
    <w:p w14:paraId="5A3C6793" w14:textId="3CCF46F7" w:rsidR="000A6EC5" w:rsidRPr="00FC2FAA" w:rsidRDefault="008A3FF4" w:rsidP="00FC2FAA">
      <w:pPr>
        <w:pStyle w:val="Lijstalinea"/>
        <w:numPr>
          <w:ilvl w:val="0"/>
          <w:numId w:val="26"/>
        </w:numPr>
        <w:rPr>
          <w:rFonts w:ascii="Verdana" w:hAnsi="Verdana"/>
          <w:sz w:val="18"/>
        </w:rPr>
      </w:pPr>
      <w:r w:rsidRPr="00FC2FAA">
        <w:rPr>
          <w:rFonts w:ascii="Verdana" w:hAnsi="Verdana"/>
          <w:sz w:val="18"/>
        </w:rPr>
        <w:t xml:space="preserve">De klachtencommissie Jeugd kent voor de behandeling van klachten een eigen reglement. Dit reglement is gebaseerd op de Jeugdwet waarin specifieke regels zijn opgenomen voor de behandeling van deze klachten </w:t>
      </w:r>
    </w:p>
    <w:p w14:paraId="6E7A59E0" w14:textId="1AEBE3E3" w:rsidR="000A6EC5" w:rsidRPr="00FC2FAA" w:rsidRDefault="008A3FF4" w:rsidP="00FC2FAA">
      <w:pPr>
        <w:pStyle w:val="Lijstalinea"/>
        <w:numPr>
          <w:ilvl w:val="0"/>
          <w:numId w:val="26"/>
        </w:numPr>
        <w:rPr>
          <w:rFonts w:ascii="Verdana" w:hAnsi="Verdana"/>
          <w:sz w:val="18"/>
        </w:rPr>
      </w:pPr>
      <w:r w:rsidRPr="00FC2FAA">
        <w:rPr>
          <w:rFonts w:ascii="Verdana" w:hAnsi="Verdana"/>
          <w:sz w:val="18"/>
        </w:rPr>
        <w:t xml:space="preserve">Indien de klacht nog niet is besproken met de cliëntvertrouwenspersoon is de klachtencommissie bevoegd om de klager voor te stellen alsnog met behulp van de cliëntvertrouwenspersoon te proberen de klacht informeel op te lossen. Indien de klager ingaat op dit voorstel neemt de klachtencommissie de klacht niet in behandeling. De klachtencommissie neemt de klacht alsnog in behandeling als de klager haar laat weten dat het niet gelukt is de klacht informeel op te lossen. </w:t>
      </w:r>
    </w:p>
    <w:p w14:paraId="59CF162D" w14:textId="3E37D6D4" w:rsidR="000A6EC5" w:rsidRPr="00FC2FAA" w:rsidRDefault="008A3FF4" w:rsidP="00FC2FAA">
      <w:pPr>
        <w:pStyle w:val="Lijstalinea"/>
        <w:numPr>
          <w:ilvl w:val="0"/>
          <w:numId w:val="26"/>
        </w:numPr>
        <w:rPr>
          <w:rFonts w:ascii="Verdana" w:hAnsi="Verdana"/>
          <w:sz w:val="18"/>
        </w:rPr>
      </w:pPr>
      <w:r w:rsidRPr="00FC2FAA">
        <w:rPr>
          <w:rFonts w:ascii="Verdana" w:hAnsi="Verdana"/>
          <w:sz w:val="18"/>
        </w:rPr>
        <w:t xml:space="preserve">De Jeugdwet schrijft voor dat de klachtencommissie de behandeling van een klacht afrondt binnen de in het reglement opgenomen termijn. </w:t>
      </w:r>
    </w:p>
    <w:p w14:paraId="6123185E" w14:textId="253B418A" w:rsidR="000A6EC5" w:rsidRPr="00FC2FAA" w:rsidRDefault="008A3FF4" w:rsidP="00FC2FAA">
      <w:pPr>
        <w:pStyle w:val="Lijstalinea"/>
        <w:numPr>
          <w:ilvl w:val="0"/>
          <w:numId w:val="26"/>
        </w:numPr>
        <w:rPr>
          <w:rFonts w:ascii="Verdana" w:hAnsi="Verdana"/>
          <w:sz w:val="18"/>
        </w:rPr>
      </w:pPr>
      <w:r w:rsidRPr="00FC2FAA">
        <w:rPr>
          <w:rFonts w:ascii="Verdana" w:hAnsi="Verdana"/>
          <w:sz w:val="18"/>
        </w:rPr>
        <w:t xml:space="preserve">De jeugdhulpaanbieder en de gecertificeerde instelling delen de klager en de klachtencommissie binnen een maand na ontvangst van het oordeel van de klachtencommissie schriftelijk mee of naar aanleiding van dat oordeel maatregelen zullen worden genomen en zo ja welke. Bij afwijking van de genoemde termijn, doen de jeugdhulpaanbieder en de gecertificeerde instelling daarvan met redenen omkleed mededeling aan de klager en de klachtencommissie, onder vermelding van de termijn waarbinnen de jeugdhulpaanbieder of de gecertificeerde instelling zijn standpunt aan hen kenbaar zal maken. </w:t>
      </w:r>
    </w:p>
    <w:p w14:paraId="49ED308E" w14:textId="77777777" w:rsidR="00FC2FAA" w:rsidRDefault="00FC2FAA">
      <w:pPr>
        <w:spacing w:after="160" w:line="259" w:lineRule="auto"/>
        <w:rPr>
          <w:rFonts w:ascii="Verdana" w:hAnsi="Verdana"/>
          <w:color w:val="42256F"/>
          <w:sz w:val="40"/>
          <w:szCs w:val="44"/>
        </w:rPr>
      </w:pPr>
      <w:r>
        <w:rPr>
          <w:rFonts w:ascii="Verdana" w:hAnsi="Verdana"/>
          <w:color w:val="42256F"/>
          <w:sz w:val="40"/>
          <w:szCs w:val="44"/>
        </w:rPr>
        <w:br w:type="page"/>
      </w:r>
    </w:p>
    <w:p w14:paraId="56FD3D48" w14:textId="2F6F7594" w:rsidR="000A6EC5" w:rsidRPr="00FC2FAA" w:rsidRDefault="000A6EC5" w:rsidP="00FC2FAA">
      <w:pPr>
        <w:pStyle w:val="Lijstalinea"/>
        <w:ind w:left="0"/>
        <w:rPr>
          <w:rFonts w:ascii="Verdana" w:eastAsiaTheme="majorEastAsia" w:hAnsi="Verdana" w:cstheme="majorBidi"/>
          <w:b/>
          <w:color w:val="492979"/>
          <w:szCs w:val="26"/>
        </w:rPr>
      </w:pPr>
      <w:r w:rsidRPr="00FC2FAA">
        <w:rPr>
          <w:rFonts w:ascii="Verdana" w:eastAsiaTheme="majorEastAsia" w:hAnsi="Verdana" w:cstheme="majorBidi"/>
          <w:b/>
          <w:color w:val="492979"/>
          <w:szCs w:val="26"/>
        </w:rPr>
        <w:lastRenderedPageBreak/>
        <w:t xml:space="preserve">Artikel </w:t>
      </w:r>
      <w:r w:rsidR="00FC2FAA">
        <w:rPr>
          <w:rFonts w:ascii="Verdana" w:eastAsiaTheme="majorEastAsia" w:hAnsi="Verdana" w:cstheme="majorBidi"/>
          <w:b/>
          <w:color w:val="492979"/>
          <w:szCs w:val="26"/>
        </w:rPr>
        <w:t>9</w:t>
      </w:r>
      <w:r w:rsidRPr="00FC2FAA">
        <w:rPr>
          <w:rFonts w:ascii="Verdana" w:eastAsiaTheme="majorEastAsia" w:hAnsi="Verdana" w:cstheme="majorBidi"/>
          <w:b/>
          <w:color w:val="492979"/>
          <w:szCs w:val="26"/>
        </w:rPr>
        <w:t xml:space="preserve"> – </w:t>
      </w:r>
      <w:r w:rsidR="006F3B56" w:rsidRPr="00FC2FAA">
        <w:rPr>
          <w:rFonts w:ascii="Verdana" w:eastAsiaTheme="majorEastAsia" w:hAnsi="Verdana" w:cstheme="majorBidi"/>
          <w:b/>
          <w:color w:val="492979"/>
          <w:szCs w:val="26"/>
        </w:rPr>
        <w:t>Derden</w:t>
      </w:r>
    </w:p>
    <w:p w14:paraId="5E07E6F9" w14:textId="732B9AB1" w:rsidR="006F3B56" w:rsidRPr="00E75043" w:rsidRDefault="008A3FF4" w:rsidP="000A6EC5">
      <w:pPr>
        <w:rPr>
          <w:rFonts w:ascii="Verdana" w:hAnsi="Verdana"/>
          <w:i/>
          <w:iCs/>
          <w:sz w:val="18"/>
        </w:rPr>
      </w:pPr>
      <w:r w:rsidRPr="00E75043">
        <w:rPr>
          <w:rFonts w:ascii="Verdana" w:hAnsi="Verdana"/>
          <w:i/>
          <w:iCs/>
          <w:sz w:val="18"/>
        </w:rPr>
        <w:t xml:space="preserve">Melding van een klacht via derde instanties </w:t>
      </w:r>
    </w:p>
    <w:p w14:paraId="31C2CAF4" w14:textId="7ECDA50A" w:rsidR="006F3B56" w:rsidRPr="00E75043" w:rsidRDefault="008A3FF4" w:rsidP="00E75043">
      <w:pPr>
        <w:pStyle w:val="Lijstalinea"/>
        <w:numPr>
          <w:ilvl w:val="0"/>
          <w:numId w:val="29"/>
        </w:numPr>
        <w:rPr>
          <w:rFonts w:ascii="Verdana" w:hAnsi="Verdana"/>
          <w:sz w:val="18"/>
        </w:rPr>
      </w:pPr>
      <w:r w:rsidRPr="00E75043">
        <w:rPr>
          <w:rFonts w:ascii="Verdana" w:hAnsi="Verdana"/>
          <w:sz w:val="18"/>
        </w:rPr>
        <w:t>Derden instanties die namens cliënten klachten over Indaad willen aanmelden, kunnen dit doen bij de cliëntvertrouwenspersoo</w:t>
      </w:r>
      <w:r w:rsidR="003175B2" w:rsidRPr="00E75043">
        <w:rPr>
          <w:rFonts w:ascii="Verdana" w:hAnsi="Verdana"/>
          <w:sz w:val="18"/>
        </w:rPr>
        <w:t>n</w:t>
      </w:r>
      <w:r w:rsidRPr="00E75043">
        <w:rPr>
          <w:rFonts w:ascii="Verdana" w:hAnsi="Verdana"/>
          <w:sz w:val="18"/>
        </w:rPr>
        <w:t xml:space="preserve">. </w:t>
      </w:r>
    </w:p>
    <w:p w14:paraId="6931D8BB" w14:textId="1C270017" w:rsidR="006F3B56" w:rsidRPr="00E75043" w:rsidRDefault="008A3FF4" w:rsidP="00E75043">
      <w:pPr>
        <w:pStyle w:val="Lijstalinea"/>
        <w:numPr>
          <w:ilvl w:val="0"/>
          <w:numId w:val="29"/>
        </w:numPr>
        <w:rPr>
          <w:rFonts w:ascii="Verdana" w:hAnsi="Verdana"/>
          <w:sz w:val="18"/>
        </w:rPr>
      </w:pPr>
      <w:r w:rsidRPr="00E75043">
        <w:rPr>
          <w:rFonts w:ascii="Verdana" w:hAnsi="Verdana"/>
          <w:sz w:val="18"/>
        </w:rPr>
        <w:t xml:space="preserve">De meldende instantie ontvangt een bevestiging van ontvangst van de klacht en een bericht van afhandeling. </w:t>
      </w:r>
    </w:p>
    <w:p w14:paraId="6C3CE841" w14:textId="703BBE45" w:rsidR="006F3B56" w:rsidRPr="00E75043" w:rsidRDefault="008A3FF4" w:rsidP="00E75043">
      <w:pPr>
        <w:pStyle w:val="Lijstalinea"/>
        <w:numPr>
          <w:ilvl w:val="0"/>
          <w:numId w:val="29"/>
        </w:numPr>
        <w:rPr>
          <w:rFonts w:ascii="Verdana" w:hAnsi="Verdana"/>
          <w:sz w:val="18"/>
        </w:rPr>
      </w:pPr>
      <w:r w:rsidRPr="00E75043">
        <w:rPr>
          <w:rFonts w:ascii="Verdana" w:hAnsi="Verdana"/>
          <w:sz w:val="18"/>
        </w:rPr>
        <w:t xml:space="preserve">De klacht wordt volgens artikel </w:t>
      </w:r>
      <w:r w:rsidR="006F3B56" w:rsidRPr="00E75043">
        <w:rPr>
          <w:rFonts w:ascii="Verdana" w:hAnsi="Verdana"/>
          <w:sz w:val="18"/>
        </w:rPr>
        <w:t>5</w:t>
      </w:r>
      <w:r w:rsidRPr="00E75043">
        <w:rPr>
          <w:rFonts w:ascii="Verdana" w:hAnsi="Verdana"/>
          <w:sz w:val="18"/>
        </w:rPr>
        <w:t xml:space="preserve"> van deze klachtenregeling behandeld. </w:t>
      </w:r>
    </w:p>
    <w:p w14:paraId="5B079228" w14:textId="3F4282DB" w:rsidR="006F3B56" w:rsidRPr="00E75043" w:rsidRDefault="008A3FF4" w:rsidP="00E75043">
      <w:pPr>
        <w:pStyle w:val="Lijstalinea"/>
        <w:numPr>
          <w:ilvl w:val="0"/>
          <w:numId w:val="29"/>
        </w:numPr>
        <w:rPr>
          <w:rFonts w:ascii="Verdana" w:hAnsi="Verdana"/>
          <w:sz w:val="18"/>
        </w:rPr>
      </w:pPr>
      <w:r w:rsidRPr="00E75043">
        <w:rPr>
          <w:rFonts w:ascii="Verdana" w:hAnsi="Verdana"/>
          <w:sz w:val="18"/>
        </w:rPr>
        <w:t xml:space="preserve">Klachten die geen betrekking hebben op Indaad worden niet in behandeling genomen, tenzij er andere afspraken zijn gemaakt. Eventueel wordt een advies gegeven bij welke instantie de klacht wel in behandeling kan worden genomen. </w:t>
      </w:r>
    </w:p>
    <w:p w14:paraId="3E907C37" w14:textId="4D0F8C1E" w:rsidR="006F3B56" w:rsidRDefault="008A3FF4" w:rsidP="00E75043">
      <w:pPr>
        <w:pStyle w:val="Lijstalinea"/>
        <w:numPr>
          <w:ilvl w:val="0"/>
          <w:numId w:val="29"/>
        </w:numPr>
        <w:rPr>
          <w:rFonts w:ascii="Verdana" w:hAnsi="Verdana"/>
          <w:sz w:val="18"/>
        </w:rPr>
      </w:pPr>
      <w:r w:rsidRPr="00E75043">
        <w:rPr>
          <w:rFonts w:ascii="Verdana" w:hAnsi="Verdana"/>
          <w:sz w:val="18"/>
        </w:rPr>
        <w:t>Klachten over een gestelde WLZ indicatie worden doorgestuurd naar het CIZ. De meldende instantie wordt hiervan op de hoogte gebracht. Klachten over een gestelde WMO beschikking worden doorgestuurd naar de Gemeente Amsterdam. De meldende instantie wordt hiervan op de hoogte gebracht. Klachten met betrekking tot de zorg die niet door, maar wel onder verantwoordelijkheid van Indaad wordt verleend, worden door Indaad in</w:t>
      </w:r>
      <w:r w:rsidR="00E75043">
        <w:rPr>
          <w:rFonts w:ascii="Verdana" w:hAnsi="Verdana"/>
          <w:sz w:val="18"/>
        </w:rPr>
        <w:t xml:space="preserve"> </w:t>
      </w:r>
      <w:r w:rsidRPr="00E75043">
        <w:rPr>
          <w:rFonts w:ascii="Verdana" w:hAnsi="Verdana"/>
          <w:sz w:val="18"/>
        </w:rPr>
        <w:t xml:space="preserve">behandeling genomen. </w:t>
      </w:r>
    </w:p>
    <w:p w14:paraId="687F3004" w14:textId="77777777" w:rsidR="00E75043" w:rsidRPr="00E75043" w:rsidRDefault="00E75043" w:rsidP="00E75043">
      <w:pPr>
        <w:pStyle w:val="Lijstalinea"/>
        <w:rPr>
          <w:rFonts w:ascii="Verdana" w:hAnsi="Verdana"/>
          <w:sz w:val="18"/>
        </w:rPr>
      </w:pPr>
    </w:p>
    <w:p w14:paraId="6A5A6CF5" w14:textId="630A9A82" w:rsidR="006F3B56" w:rsidRPr="00E75043" w:rsidRDefault="006F3B56" w:rsidP="00E75043">
      <w:pPr>
        <w:pStyle w:val="Lijstalinea"/>
        <w:ind w:left="0"/>
        <w:rPr>
          <w:rFonts w:ascii="Verdana" w:eastAsiaTheme="majorEastAsia" w:hAnsi="Verdana" w:cstheme="majorBidi"/>
          <w:b/>
          <w:color w:val="492979"/>
          <w:szCs w:val="26"/>
        </w:rPr>
      </w:pPr>
      <w:r w:rsidRPr="00E75043">
        <w:rPr>
          <w:rFonts w:ascii="Verdana" w:eastAsiaTheme="majorEastAsia" w:hAnsi="Verdana" w:cstheme="majorBidi"/>
          <w:b/>
          <w:color w:val="492979"/>
          <w:szCs w:val="26"/>
        </w:rPr>
        <w:t>Artikel 1</w:t>
      </w:r>
      <w:r w:rsidR="00E75043">
        <w:rPr>
          <w:rFonts w:ascii="Verdana" w:eastAsiaTheme="majorEastAsia" w:hAnsi="Verdana" w:cstheme="majorBidi"/>
          <w:b/>
          <w:color w:val="492979"/>
          <w:szCs w:val="26"/>
        </w:rPr>
        <w:t>0</w:t>
      </w:r>
      <w:r w:rsidRPr="00E75043">
        <w:rPr>
          <w:rFonts w:ascii="Verdana" w:eastAsiaTheme="majorEastAsia" w:hAnsi="Verdana" w:cstheme="majorBidi"/>
          <w:b/>
          <w:color w:val="492979"/>
          <w:szCs w:val="26"/>
        </w:rPr>
        <w:t xml:space="preserve"> – Overig</w:t>
      </w:r>
    </w:p>
    <w:p w14:paraId="6947BD82" w14:textId="77777777" w:rsidR="006F3B56" w:rsidRPr="00E75043" w:rsidRDefault="008A3FF4" w:rsidP="000A6EC5">
      <w:pPr>
        <w:rPr>
          <w:rFonts w:ascii="Verdana" w:hAnsi="Verdana"/>
          <w:i/>
          <w:iCs/>
          <w:sz w:val="18"/>
        </w:rPr>
      </w:pPr>
      <w:r w:rsidRPr="00E75043">
        <w:rPr>
          <w:rFonts w:ascii="Verdana" w:hAnsi="Verdana"/>
          <w:i/>
          <w:iCs/>
          <w:sz w:val="18"/>
        </w:rPr>
        <w:t xml:space="preserve">Overige zaken inzake klachtenbehandeling </w:t>
      </w:r>
    </w:p>
    <w:p w14:paraId="688FFE15" w14:textId="66B2F0A7" w:rsidR="006F3B56" w:rsidRPr="00E75043" w:rsidRDefault="008A3FF4" w:rsidP="00E75043">
      <w:pPr>
        <w:pStyle w:val="Lijstalinea"/>
        <w:numPr>
          <w:ilvl w:val="0"/>
          <w:numId w:val="31"/>
        </w:numPr>
        <w:rPr>
          <w:rFonts w:ascii="Verdana" w:hAnsi="Verdana"/>
          <w:sz w:val="18"/>
        </w:rPr>
      </w:pPr>
      <w:r w:rsidRPr="00E75043">
        <w:rPr>
          <w:rFonts w:ascii="Verdana" w:hAnsi="Verdana"/>
          <w:sz w:val="18"/>
        </w:rPr>
        <w:t xml:space="preserve">Klachtenbehandeling houdt in de afhandeling van een klacht volgens de voorschriften van de WKKGZ. Indien gewenst kunnen deze voorschriften worden opgevraagd bij de cliëntvertrouwenspersoon. </w:t>
      </w:r>
    </w:p>
    <w:p w14:paraId="3CEF0387" w14:textId="6CF36E3C" w:rsidR="006F3B56" w:rsidRPr="00E75043" w:rsidRDefault="008A3FF4" w:rsidP="00E75043">
      <w:pPr>
        <w:pStyle w:val="Lijstalinea"/>
        <w:numPr>
          <w:ilvl w:val="0"/>
          <w:numId w:val="31"/>
        </w:numPr>
        <w:rPr>
          <w:rFonts w:ascii="Verdana" w:hAnsi="Verdana"/>
          <w:sz w:val="18"/>
        </w:rPr>
      </w:pPr>
      <w:r w:rsidRPr="00E75043">
        <w:rPr>
          <w:rFonts w:ascii="Verdana" w:hAnsi="Verdana"/>
          <w:sz w:val="18"/>
        </w:rPr>
        <w:t xml:space="preserve">Als een cliënt bij Indaad zorgverlening en/of een product/dienst aanvraagt en hij/zij heeft reeds voor de indicatiestelling of de uitlevering daarvan een klacht, dan wordt aan deze cliënt schriftelijke informatie opgestuurd waarin de procedure klachtenbehandeling wordt uitgelegd. Zo nodig wordt deze regeling mondeling toegelicht. </w:t>
      </w:r>
    </w:p>
    <w:p w14:paraId="6756626E" w14:textId="29262ED9" w:rsidR="006F3B56" w:rsidRPr="00E75043" w:rsidRDefault="008A3FF4" w:rsidP="00E75043">
      <w:pPr>
        <w:pStyle w:val="Lijstalinea"/>
        <w:numPr>
          <w:ilvl w:val="0"/>
          <w:numId w:val="31"/>
        </w:numPr>
        <w:rPr>
          <w:rFonts w:ascii="Verdana" w:hAnsi="Verdana"/>
          <w:sz w:val="18"/>
        </w:rPr>
      </w:pPr>
      <w:r w:rsidRPr="00E75043">
        <w:rPr>
          <w:rFonts w:ascii="Verdana" w:hAnsi="Verdana"/>
          <w:sz w:val="18"/>
        </w:rPr>
        <w:t xml:space="preserve">De hierboven genoemde regel geldt met uitzondering van klachten die betrekking hebben op de indicatiestelling (zie artikel </w:t>
      </w:r>
      <w:r w:rsidR="00F45C77">
        <w:rPr>
          <w:rFonts w:ascii="Verdana" w:hAnsi="Verdana"/>
          <w:sz w:val="18"/>
        </w:rPr>
        <w:t>9</w:t>
      </w:r>
      <w:r w:rsidRPr="00E75043">
        <w:rPr>
          <w:rFonts w:ascii="Verdana" w:hAnsi="Verdana"/>
          <w:sz w:val="18"/>
        </w:rPr>
        <w:t xml:space="preserve">, 5e lid). </w:t>
      </w:r>
    </w:p>
    <w:p w14:paraId="58700831" w14:textId="506C5C86" w:rsidR="006F3B56" w:rsidRPr="00E75043" w:rsidRDefault="008A3FF4" w:rsidP="00E75043">
      <w:pPr>
        <w:pStyle w:val="Lijstalinea"/>
        <w:numPr>
          <w:ilvl w:val="0"/>
          <w:numId w:val="31"/>
        </w:numPr>
        <w:rPr>
          <w:rFonts w:ascii="Verdana" w:hAnsi="Verdana"/>
          <w:sz w:val="18"/>
        </w:rPr>
      </w:pPr>
      <w:r w:rsidRPr="00E75043">
        <w:rPr>
          <w:rFonts w:ascii="Verdana" w:hAnsi="Verdana"/>
          <w:sz w:val="18"/>
        </w:rPr>
        <w:t xml:space="preserve">Klachten over een cliëntvertrouwenspersoon worden behandeld op basis van deze klachtenregeling, met dien verstande dat de cliëntvertrouwenspersoon daarbij zelf geen rol heeft. De klager kan zich voor een klacht over de cliëntvertrouwenspersoon wenden tot de centrale klachtenfunctionaris. </w:t>
      </w:r>
    </w:p>
    <w:p w14:paraId="11FDD375" w14:textId="0406D445" w:rsidR="006F3B56" w:rsidRPr="00E75043" w:rsidRDefault="008A3FF4" w:rsidP="00E75043">
      <w:pPr>
        <w:pStyle w:val="Lijstalinea"/>
        <w:numPr>
          <w:ilvl w:val="0"/>
          <w:numId w:val="31"/>
        </w:numPr>
        <w:rPr>
          <w:rFonts w:ascii="Verdana" w:hAnsi="Verdana"/>
          <w:sz w:val="18"/>
        </w:rPr>
      </w:pPr>
      <w:r w:rsidRPr="00E75043">
        <w:rPr>
          <w:rFonts w:ascii="Verdana" w:hAnsi="Verdana"/>
          <w:sz w:val="18"/>
        </w:rPr>
        <w:t xml:space="preserve">Klagers die hun klacht sturen aan de directie of </w:t>
      </w:r>
      <w:r w:rsidR="00D53537" w:rsidRPr="00E75043">
        <w:rPr>
          <w:rFonts w:ascii="Verdana" w:hAnsi="Verdana"/>
          <w:sz w:val="18"/>
        </w:rPr>
        <w:t>leidinggevende</w:t>
      </w:r>
      <w:r w:rsidRPr="00E75043">
        <w:rPr>
          <w:rFonts w:ascii="Verdana" w:hAnsi="Verdana"/>
          <w:sz w:val="18"/>
        </w:rPr>
        <w:t xml:space="preserve"> ontvangen binnen drie dagen een standaard bericht met een ontvangstbevestiging van de klacht en de mededeling dat de klacht voor behandeling is doorgestuurd aan de cliëntvertrouwenspersoon. De directeur ontvangt een kopie van de klacht. De cliëntvertrouwenspersoon handelt de klacht verder af zoals in artikel </w:t>
      </w:r>
      <w:r w:rsidR="006F3B56" w:rsidRPr="00E75043">
        <w:rPr>
          <w:rFonts w:ascii="Verdana" w:hAnsi="Verdana"/>
          <w:sz w:val="18"/>
        </w:rPr>
        <w:t>5</w:t>
      </w:r>
      <w:r w:rsidRPr="00E75043">
        <w:rPr>
          <w:rFonts w:ascii="Verdana" w:hAnsi="Verdana"/>
          <w:sz w:val="18"/>
        </w:rPr>
        <w:t xml:space="preserve"> beschreven. </w:t>
      </w:r>
    </w:p>
    <w:p w14:paraId="35F58FEA" w14:textId="656CB7EF" w:rsidR="006F3B56" w:rsidRPr="00E75043" w:rsidRDefault="008A3FF4" w:rsidP="00E75043">
      <w:pPr>
        <w:pStyle w:val="Lijstalinea"/>
        <w:numPr>
          <w:ilvl w:val="0"/>
          <w:numId w:val="31"/>
        </w:numPr>
        <w:rPr>
          <w:rFonts w:ascii="Verdana" w:hAnsi="Verdana"/>
          <w:sz w:val="18"/>
        </w:rPr>
      </w:pPr>
      <w:r w:rsidRPr="00E75043">
        <w:rPr>
          <w:rFonts w:ascii="Verdana" w:hAnsi="Verdana"/>
          <w:sz w:val="18"/>
        </w:rPr>
        <w:t xml:space="preserve">Deze regeling laat de mogelijkheden om klachten voor te leggen aan andere instanties onverlet. </w:t>
      </w:r>
    </w:p>
    <w:p w14:paraId="4642A760" w14:textId="77777777" w:rsidR="002712F8" w:rsidRDefault="008A3FF4" w:rsidP="000A6EC5">
      <w:pPr>
        <w:pStyle w:val="Lijstalinea"/>
        <w:numPr>
          <w:ilvl w:val="0"/>
          <w:numId w:val="31"/>
        </w:numPr>
        <w:rPr>
          <w:rFonts w:ascii="Verdana" w:hAnsi="Verdana"/>
          <w:sz w:val="18"/>
        </w:rPr>
      </w:pPr>
      <w:r w:rsidRPr="00E75043">
        <w:rPr>
          <w:rFonts w:ascii="Verdana" w:hAnsi="Verdana"/>
          <w:sz w:val="18"/>
        </w:rPr>
        <w:t xml:space="preserve">In situaties waarin deze regeling niet voorziet, beslist de </w:t>
      </w:r>
      <w:r w:rsidR="00AA2D46">
        <w:rPr>
          <w:rFonts w:ascii="Verdana" w:hAnsi="Verdana"/>
          <w:sz w:val="18"/>
        </w:rPr>
        <w:t>directie</w:t>
      </w:r>
      <w:r w:rsidRPr="00E75043">
        <w:rPr>
          <w:rFonts w:ascii="Verdana" w:hAnsi="Verdana"/>
          <w:sz w:val="18"/>
        </w:rPr>
        <w:t xml:space="preserve"> of de klachtencommissie Jeugd, voor zover he</w:t>
      </w:r>
      <w:r w:rsidR="00D817BA" w:rsidRPr="00E75043">
        <w:rPr>
          <w:rFonts w:ascii="Verdana" w:hAnsi="Verdana"/>
          <w:sz w:val="18"/>
        </w:rPr>
        <w:t>t</w:t>
      </w:r>
      <w:r w:rsidRPr="00E75043">
        <w:rPr>
          <w:rFonts w:ascii="Verdana" w:hAnsi="Verdana"/>
          <w:sz w:val="18"/>
        </w:rPr>
        <w:t xml:space="preserve"> de werkwijze van de klachtencommissie betreft. </w:t>
      </w:r>
    </w:p>
    <w:p w14:paraId="4AFD2CC9" w14:textId="77777777" w:rsidR="002712F8" w:rsidRDefault="008A3FF4" w:rsidP="002712F8">
      <w:pPr>
        <w:pStyle w:val="Lijstalinea"/>
        <w:numPr>
          <w:ilvl w:val="0"/>
          <w:numId w:val="31"/>
        </w:numPr>
        <w:rPr>
          <w:rFonts w:ascii="Verdana" w:hAnsi="Verdana"/>
          <w:sz w:val="18"/>
        </w:rPr>
      </w:pPr>
      <w:r w:rsidRPr="002712F8">
        <w:rPr>
          <w:rFonts w:ascii="Verdana" w:hAnsi="Verdana"/>
          <w:sz w:val="18"/>
        </w:rPr>
        <w:t xml:space="preserve">Deze regeling wordt vastgesteld en kan worden gewijzigd door de </w:t>
      </w:r>
      <w:r w:rsidR="002712F8" w:rsidRPr="002712F8">
        <w:rPr>
          <w:rFonts w:ascii="Verdana" w:hAnsi="Verdana"/>
          <w:sz w:val="18"/>
        </w:rPr>
        <w:t>directie</w:t>
      </w:r>
      <w:r w:rsidRPr="002712F8">
        <w:rPr>
          <w:rFonts w:ascii="Verdana" w:hAnsi="Verdana"/>
          <w:sz w:val="18"/>
        </w:rPr>
        <w:t xml:space="preserve"> van Indaad. </w:t>
      </w:r>
    </w:p>
    <w:p w14:paraId="60AF9EBA" w14:textId="60BE1543" w:rsidR="006F3B56" w:rsidRDefault="008A3FF4" w:rsidP="002712F8">
      <w:pPr>
        <w:pStyle w:val="Lijstalinea"/>
        <w:numPr>
          <w:ilvl w:val="0"/>
          <w:numId w:val="31"/>
        </w:numPr>
        <w:rPr>
          <w:rFonts w:ascii="Verdana" w:hAnsi="Verdana"/>
          <w:sz w:val="18"/>
        </w:rPr>
      </w:pPr>
      <w:r w:rsidRPr="002712F8">
        <w:rPr>
          <w:rFonts w:ascii="Verdana" w:hAnsi="Verdana"/>
          <w:sz w:val="18"/>
        </w:rPr>
        <w:t xml:space="preserve">Voorgenomen besluiten tot vaststelling of wijziging van deze regeling legt </w:t>
      </w:r>
      <w:r w:rsidR="002712F8">
        <w:rPr>
          <w:rFonts w:ascii="Verdana" w:hAnsi="Verdana"/>
          <w:sz w:val="18"/>
        </w:rPr>
        <w:t>de directie</w:t>
      </w:r>
      <w:r w:rsidRPr="002712F8">
        <w:rPr>
          <w:rFonts w:ascii="Verdana" w:hAnsi="Verdana"/>
          <w:sz w:val="18"/>
        </w:rPr>
        <w:t xml:space="preserve"> ter advisering voor aan de Cliëntenraad Indaad en ter instemming aan de </w:t>
      </w:r>
      <w:r w:rsidR="002712F8">
        <w:rPr>
          <w:rFonts w:ascii="Verdana" w:hAnsi="Verdana"/>
          <w:sz w:val="18"/>
        </w:rPr>
        <w:t>personeelsvertegenwoordiging van</w:t>
      </w:r>
      <w:r w:rsidRPr="002712F8">
        <w:rPr>
          <w:rFonts w:ascii="Verdana" w:hAnsi="Verdana"/>
          <w:sz w:val="18"/>
        </w:rPr>
        <w:t xml:space="preserve"> Indaad</w:t>
      </w:r>
      <w:r w:rsidR="002712F8">
        <w:rPr>
          <w:rFonts w:ascii="Verdana" w:hAnsi="Verdana"/>
          <w:sz w:val="18"/>
        </w:rPr>
        <w:t>.</w:t>
      </w:r>
    </w:p>
    <w:p w14:paraId="7742912A" w14:textId="77777777" w:rsidR="006E28F0" w:rsidRPr="006E28F0" w:rsidRDefault="006E28F0" w:rsidP="006E28F0">
      <w:pPr>
        <w:rPr>
          <w:rFonts w:ascii="Verdana" w:hAnsi="Verdana"/>
          <w:sz w:val="18"/>
        </w:rPr>
      </w:pPr>
    </w:p>
    <w:p w14:paraId="1916E5B1" w14:textId="77777777" w:rsidR="006E28F0" w:rsidRDefault="006E28F0">
      <w:pPr>
        <w:spacing w:after="160" w:line="259" w:lineRule="auto"/>
        <w:rPr>
          <w:rFonts w:ascii="Verdana" w:eastAsiaTheme="majorEastAsia" w:hAnsi="Verdana" w:cstheme="majorBidi"/>
          <w:b/>
          <w:color w:val="492979"/>
          <w:szCs w:val="26"/>
        </w:rPr>
      </w:pPr>
      <w:bookmarkStart w:id="0" w:name="_Hlk40352267"/>
      <w:r>
        <w:rPr>
          <w:rFonts w:ascii="Verdana" w:eastAsiaTheme="majorEastAsia" w:hAnsi="Verdana" w:cstheme="majorBidi"/>
          <w:b/>
          <w:color w:val="492979"/>
          <w:szCs w:val="26"/>
        </w:rPr>
        <w:br w:type="page"/>
      </w:r>
    </w:p>
    <w:p w14:paraId="5AF4D796" w14:textId="30A73131" w:rsidR="006F3B56" w:rsidRPr="006E28F0" w:rsidRDefault="006F3B56" w:rsidP="006E28F0">
      <w:pPr>
        <w:pStyle w:val="Lijstalinea"/>
        <w:ind w:left="0"/>
        <w:rPr>
          <w:rFonts w:ascii="Verdana" w:eastAsiaTheme="majorEastAsia" w:hAnsi="Verdana" w:cstheme="majorBidi"/>
          <w:b/>
          <w:color w:val="492979"/>
          <w:szCs w:val="26"/>
        </w:rPr>
      </w:pPr>
      <w:r w:rsidRPr="006E28F0">
        <w:rPr>
          <w:rFonts w:ascii="Verdana" w:eastAsiaTheme="majorEastAsia" w:hAnsi="Verdana" w:cstheme="majorBidi"/>
          <w:b/>
          <w:color w:val="492979"/>
          <w:szCs w:val="26"/>
        </w:rPr>
        <w:lastRenderedPageBreak/>
        <w:t>Artikel 1</w:t>
      </w:r>
      <w:r w:rsidR="006E28F0">
        <w:rPr>
          <w:rFonts w:ascii="Verdana" w:eastAsiaTheme="majorEastAsia" w:hAnsi="Verdana" w:cstheme="majorBidi"/>
          <w:b/>
          <w:color w:val="492979"/>
          <w:szCs w:val="26"/>
        </w:rPr>
        <w:t>1</w:t>
      </w:r>
      <w:r w:rsidRPr="006E28F0">
        <w:rPr>
          <w:rFonts w:ascii="Verdana" w:eastAsiaTheme="majorEastAsia" w:hAnsi="Verdana" w:cstheme="majorBidi"/>
          <w:b/>
          <w:color w:val="492979"/>
          <w:szCs w:val="26"/>
        </w:rPr>
        <w:t xml:space="preserve"> – </w:t>
      </w:r>
      <w:r w:rsidR="008A77A6" w:rsidRPr="006E28F0">
        <w:rPr>
          <w:rFonts w:ascii="Verdana" w:eastAsiaTheme="majorEastAsia" w:hAnsi="Verdana" w:cstheme="majorBidi"/>
          <w:b/>
          <w:color w:val="492979"/>
          <w:szCs w:val="26"/>
        </w:rPr>
        <w:t>Rapportage</w:t>
      </w:r>
    </w:p>
    <w:bookmarkEnd w:id="0"/>
    <w:p w14:paraId="4C32C926" w14:textId="77777777" w:rsidR="006F3B56" w:rsidRPr="006E28F0" w:rsidRDefault="008A3FF4" w:rsidP="000A6EC5">
      <w:pPr>
        <w:rPr>
          <w:rFonts w:ascii="Verdana" w:hAnsi="Verdana"/>
          <w:i/>
          <w:iCs/>
          <w:sz w:val="18"/>
        </w:rPr>
      </w:pPr>
      <w:r w:rsidRPr="006E28F0">
        <w:rPr>
          <w:rFonts w:ascii="Verdana" w:hAnsi="Verdana"/>
          <w:i/>
          <w:iCs/>
          <w:sz w:val="18"/>
        </w:rPr>
        <w:t xml:space="preserve">Rapportage, jaarverslag, evaluatie van de procedure </w:t>
      </w:r>
    </w:p>
    <w:p w14:paraId="7D697D59" w14:textId="7403BD76" w:rsidR="006F3B56" w:rsidRPr="006E28F0" w:rsidRDefault="008A3FF4" w:rsidP="006E28F0">
      <w:pPr>
        <w:pStyle w:val="Lijstalinea"/>
        <w:numPr>
          <w:ilvl w:val="0"/>
          <w:numId w:val="33"/>
        </w:numPr>
        <w:rPr>
          <w:rFonts w:ascii="Verdana" w:hAnsi="Verdana"/>
          <w:sz w:val="18"/>
        </w:rPr>
      </w:pPr>
      <w:r w:rsidRPr="006E28F0">
        <w:rPr>
          <w:rFonts w:ascii="Verdana" w:hAnsi="Verdana"/>
          <w:sz w:val="18"/>
        </w:rPr>
        <w:t xml:space="preserve">Alle ingediende klachten en meldingen worden door de cliëntvertrouwenspersoon in een standaard klachtenoverzicht geregistreerd. De registratie is anoniem. Bij het registreren gaat het om een overzicht van de behandeling, de gemaakte afspraken en de wijze van afhandeling van klachten. De registratie dient als basis voor de kwartaalrapportages en het jaardocument. </w:t>
      </w:r>
    </w:p>
    <w:p w14:paraId="77B84658" w14:textId="2BE51DD6" w:rsidR="006F3B56" w:rsidRPr="006E28F0" w:rsidRDefault="008A3FF4" w:rsidP="006E28F0">
      <w:pPr>
        <w:pStyle w:val="Lijstalinea"/>
        <w:numPr>
          <w:ilvl w:val="0"/>
          <w:numId w:val="33"/>
        </w:numPr>
        <w:rPr>
          <w:rFonts w:ascii="Verdana" w:hAnsi="Verdana"/>
          <w:sz w:val="18"/>
        </w:rPr>
      </w:pPr>
      <w:r w:rsidRPr="006E28F0">
        <w:rPr>
          <w:rFonts w:ascii="Verdana" w:hAnsi="Verdana"/>
          <w:sz w:val="18"/>
        </w:rPr>
        <w:t xml:space="preserve">De cliëntvertrouwenspersoon bespreekt maandelijks met de directie het klachtenoverzicht. De cliëntvertrouwenspersoon kan naar aanleiding van gepasseerde klachten structurele tekortkomingen signaleren en gevraagd en ongevraagd advies uitbrengen over mogelijkheden tot verbetering van de kwaliteit van de zorg- en dienstverlening. Op basis van dit gesprek geeft de directie opdracht voor aanpassingen in de zorg op plaatsen waar dat direct noodzakelijk is. </w:t>
      </w:r>
    </w:p>
    <w:p w14:paraId="183F9BE9" w14:textId="418F91DA" w:rsidR="006F3B56" w:rsidRPr="006E28F0" w:rsidRDefault="008A3FF4" w:rsidP="006E28F0">
      <w:pPr>
        <w:pStyle w:val="Lijstalinea"/>
        <w:numPr>
          <w:ilvl w:val="0"/>
          <w:numId w:val="33"/>
        </w:numPr>
        <w:rPr>
          <w:rFonts w:ascii="Verdana" w:hAnsi="Verdana"/>
          <w:sz w:val="18"/>
        </w:rPr>
      </w:pPr>
      <w:r w:rsidRPr="006E28F0">
        <w:rPr>
          <w:rFonts w:ascii="Verdana" w:hAnsi="Verdana"/>
          <w:sz w:val="18"/>
        </w:rPr>
        <w:t xml:space="preserve">De cliëntvertrouwenspersoon maakt, wanneer dit redelijkerwijs te verwachten is, de directie per ommegaande attent op klachten waarbij de mogelijkheid bestaat dat rondom de klacht een kritieke- en/of mediagevoelige situatie ontstaat. </w:t>
      </w:r>
    </w:p>
    <w:p w14:paraId="311A90F8" w14:textId="53A9C8B1" w:rsidR="006F3B56" w:rsidRPr="006E28F0" w:rsidRDefault="008A3FF4" w:rsidP="006E28F0">
      <w:pPr>
        <w:pStyle w:val="Lijstalinea"/>
        <w:numPr>
          <w:ilvl w:val="0"/>
          <w:numId w:val="33"/>
        </w:numPr>
        <w:rPr>
          <w:rFonts w:ascii="Verdana" w:hAnsi="Verdana"/>
          <w:sz w:val="18"/>
        </w:rPr>
      </w:pPr>
      <w:r w:rsidRPr="006E28F0">
        <w:rPr>
          <w:rFonts w:ascii="Verdana" w:hAnsi="Verdana"/>
          <w:sz w:val="18"/>
        </w:rPr>
        <w:t xml:space="preserve">Ieder kwartaal wordt op grond van de informatie uit de klachtenoverzichten van de cliëntvertrouwenspersonen door de centrale klachtenfunctionaris een kwartaalrapportage voor de </w:t>
      </w:r>
      <w:r w:rsidR="00F74049">
        <w:rPr>
          <w:rFonts w:ascii="Verdana" w:hAnsi="Verdana"/>
          <w:sz w:val="18"/>
        </w:rPr>
        <w:t>directie</w:t>
      </w:r>
      <w:r w:rsidRPr="006E28F0">
        <w:rPr>
          <w:rFonts w:ascii="Verdana" w:hAnsi="Verdana"/>
          <w:sz w:val="18"/>
        </w:rPr>
        <w:t xml:space="preserve"> opgesteld. Deze rapportage biedt Indaad breed inzicht in het aantal klagers en klachten, het soort klachten en de aard van de klachten. </w:t>
      </w:r>
    </w:p>
    <w:p w14:paraId="680F292E" w14:textId="0C7073B1" w:rsidR="00616572" w:rsidRPr="006E28F0" w:rsidRDefault="008A3FF4" w:rsidP="006E28F0">
      <w:pPr>
        <w:pStyle w:val="Lijstalinea"/>
        <w:numPr>
          <w:ilvl w:val="0"/>
          <w:numId w:val="33"/>
        </w:numPr>
        <w:rPr>
          <w:rFonts w:ascii="Verdana" w:hAnsi="Verdana"/>
          <w:sz w:val="18"/>
        </w:rPr>
      </w:pPr>
      <w:r w:rsidRPr="006E28F0">
        <w:rPr>
          <w:rFonts w:ascii="Verdana" w:hAnsi="Verdana"/>
          <w:sz w:val="18"/>
        </w:rPr>
        <w:t xml:space="preserve">Onderdeel van de rapportage zijn een klachtenanalyse en voorstellen om de kwaliteit van de zorg op deelgebieden te verbeteren. </w:t>
      </w:r>
      <w:r w:rsidR="00B32DD2" w:rsidRPr="006E28F0">
        <w:rPr>
          <w:rFonts w:ascii="Verdana" w:hAnsi="Verdana"/>
          <w:sz w:val="18"/>
        </w:rPr>
        <w:t xml:space="preserve">In de </w:t>
      </w:r>
      <w:r w:rsidRPr="006E28F0">
        <w:rPr>
          <w:rFonts w:ascii="Verdana" w:hAnsi="Verdana"/>
          <w:sz w:val="18"/>
        </w:rPr>
        <w:t>directie</w:t>
      </w:r>
      <w:r w:rsidR="00B32DD2" w:rsidRPr="006E28F0">
        <w:rPr>
          <w:rFonts w:ascii="Verdana" w:hAnsi="Verdana"/>
          <w:sz w:val="18"/>
        </w:rPr>
        <w:t>vergadering</w:t>
      </w:r>
      <w:r w:rsidRPr="006E28F0">
        <w:rPr>
          <w:rFonts w:ascii="Verdana" w:hAnsi="Verdana"/>
          <w:sz w:val="18"/>
        </w:rPr>
        <w:t xml:space="preserve"> geeft de cliëntvertrouwenspersoon een toelichting op de kwartaalrapportage, wijst op specifieke situaties die verbetering behoeven en doet verbetervoorstellen specifiek gericht op de desbetreffende sector. </w:t>
      </w:r>
    </w:p>
    <w:p w14:paraId="18627F6E" w14:textId="2B413D0C" w:rsidR="006F3B56" w:rsidRDefault="008A3FF4" w:rsidP="006E28F0">
      <w:pPr>
        <w:pStyle w:val="Lijstalinea"/>
        <w:numPr>
          <w:ilvl w:val="0"/>
          <w:numId w:val="33"/>
        </w:numPr>
        <w:rPr>
          <w:rFonts w:ascii="Verdana" w:hAnsi="Verdana"/>
          <w:sz w:val="18"/>
        </w:rPr>
      </w:pPr>
      <w:r w:rsidRPr="006E28F0">
        <w:rPr>
          <w:rFonts w:ascii="Verdana" w:hAnsi="Verdana"/>
          <w:sz w:val="18"/>
        </w:rPr>
        <w:t xml:space="preserve">De klachtenprocedure wordt iedere twee jaar geëvalueerd door de </w:t>
      </w:r>
      <w:r w:rsidR="006E28F0">
        <w:rPr>
          <w:rFonts w:ascii="Verdana" w:hAnsi="Verdana"/>
          <w:sz w:val="18"/>
        </w:rPr>
        <w:t>directie</w:t>
      </w:r>
      <w:r w:rsidRPr="006E28F0">
        <w:rPr>
          <w:rFonts w:ascii="Verdana" w:hAnsi="Verdana"/>
          <w:sz w:val="18"/>
        </w:rPr>
        <w:t>, samen met de cliëntvertrouwensperso</w:t>
      </w:r>
      <w:r w:rsidR="00616572" w:rsidRPr="006E28F0">
        <w:rPr>
          <w:rFonts w:ascii="Verdana" w:hAnsi="Verdana"/>
          <w:sz w:val="18"/>
        </w:rPr>
        <w:t>on</w:t>
      </w:r>
      <w:r w:rsidRPr="006E28F0">
        <w:rPr>
          <w:rFonts w:ascii="Verdana" w:hAnsi="Verdana"/>
          <w:sz w:val="18"/>
        </w:rPr>
        <w:t xml:space="preserve">. </w:t>
      </w:r>
    </w:p>
    <w:p w14:paraId="00CFCEE7" w14:textId="77777777" w:rsidR="00F74049" w:rsidRPr="00F74049" w:rsidRDefault="00F74049" w:rsidP="00F74049">
      <w:pPr>
        <w:rPr>
          <w:rFonts w:ascii="Verdana" w:hAnsi="Verdana"/>
          <w:sz w:val="18"/>
        </w:rPr>
      </w:pPr>
    </w:p>
    <w:p w14:paraId="0CEA4324" w14:textId="7588B010" w:rsidR="00CA28E8" w:rsidRPr="00F74049" w:rsidRDefault="00CA28E8" w:rsidP="00F74049">
      <w:pPr>
        <w:pStyle w:val="Lijstalinea"/>
        <w:ind w:left="0"/>
        <w:rPr>
          <w:rFonts w:ascii="Verdana" w:eastAsiaTheme="majorEastAsia" w:hAnsi="Verdana" w:cstheme="majorBidi"/>
          <w:b/>
          <w:color w:val="492979"/>
          <w:szCs w:val="26"/>
        </w:rPr>
      </w:pPr>
      <w:r w:rsidRPr="00F74049">
        <w:rPr>
          <w:rFonts w:ascii="Verdana" w:eastAsiaTheme="majorEastAsia" w:hAnsi="Verdana" w:cstheme="majorBidi"/>
          <w:b/>
          <w:color w:val="492979"/>
          <w:szCs w:val="26"/>
        </w:rPr>
        <w:t>Adressen</w:t>
      </w:r>
    </w:p>
    <w:p w14:paraId="2FC8621F" w14:textId="7199B710" w:rsidR="00744A4B" w:rsidRDefault="008A3FF4" w:rsidP="000A6EC5">
      <w:pPr>
        <w:rPr>
          <w:rFonts w:ascii="Verdana" w:hAnsi="Verdana"/>
          <w:sz w:val="18"/>
        </w:rPr>
      </w:pPr>
      <w:r w:rsidRPr="008148C5">
        <w:rPr>
          <w:rFonts w:ascii="Verdana" w:hAnsi="Verdana"/>
          <w:sz w:val="18"/>
        </w:rPr>
        <w:t xml:space="preserve">Indaad </w:t>
      </w:r>
    </w:p>
    <w:p w14:paraId="18E9CF2B" w14:textId="2B22BF60" w:rsidR="00744A4B" w:rsidRDefault="008A3FF4" w:rsidP="000A6EC5">
      <w:pPr>
        <w:rPr>
          <w:rFonts w:ascii="Verdana" w:hAnsi="Verdana"/>
          <w:sz w:val="18"/>
        </w:rPr>
      </w:pPr>
      <w:r w:rsidRPr="008148C5">
        <w:rPr>
          <w:rFonts w:ascii="Verdana" w:hAnsi="Verdana"/>
          <w:sz w:val="18"/>
        </w:rPr>
        <w:t xml:space="preserve">T.a.v. </w:t>
      </w:r>
      <w:r w:rsidR="00744A4B">
        <w:rPr>
          <w:rFonts w:ascii="Verdana" w:hAnsi="Verdana"/>
          <w:sz w:val="18"/>
        </w:rPr>
        <w:t>Cli</w:t>
      </w:r>
      <w:r w:rsidR="00744A4B" w:rsidRPr="008148C5">
        <w:rPr>
          <w:rFonts w:ascii="Verdana" w:hAnsi="Verdana"/>
          <w:sz w:val="18"/>
        </w:rPr>
        <w:t>ë</w:t>
      </w:r>
      <w:r w:rsidR="00744A4B">
        <w:rPr>
          <w:rFonts w:ascii="Verdana" w:hAnsi="Verdana"/>
          <w:sz w:val="18"/>
        </w:rPr>
        <w:t>ntvertrouwenspersoon</w:t>
      </w:r>
      <w:r w:rsidRPr="008148C5">
        <w:rPr>
          <w:rFonts w:ascii="Verdana" w:hAnsi="Verdana"/>
          <w:sz w:val="18"/>
        </w:rPr>
        <w:t xml:space="preserve"> </w:t>
      </w:r>
    </w:p>
    <w:p w14:paraId="65479188" w14:textId="6394473F" w:rsidR="00744A4B" w:rsidRDefault="008A3FF4" w:rsidP="000A6EC5">
      <w:pPr>
        <w:rPr>
          <w:rFonts w:ascii="Verdana" w:hAnsi="Verdana"/>
          <w:sz w:val="18"/>
        </w:rPr>
      </w:pPr>
      <w:r w:rsidRPr="008148C5">
        <w:rPr>
          <w:rFonts w:ascii="Verdana" w:hAnsi="Verdana"/>
          <w:sz w:val="18"/>
        </w:rPr>
        <w:t xml:space="preserve">Postbus </w:t>
      </w:r>
      <w:r w:rsidR="001C09AD">
        <w:rPr>
          <w:rFonts w:ascii="Verdana" w:hAnsi="Verdana"/>
          <w:sz w:val="18"/>
        </w:rPr>
        <w:t>69229</w:t>
      </w:r>
      <w:r w:rsidRPr="008148C5">
        <w:rPr>
          <w:rFonts w:ascii="Verdana" w:hAnsi="Verdana"/>
          <w:sz w:val="18"/>
        </w:rPr>
        <w:t xml:space="preserve"> </w:t>
      </w:r>
    </w:p>
    <w:p w14:paraId="5666CD25" w14:textId="4ACC63E1" w:rsidR="00744A4B" w:rsidRDefault="008A3FF4" w:rsidP="000A6EC5">
      <w:pPr>
        <w:rPr>
          <w:rFonts w:ascii="Verdana" w:hAnsi="Verdana"/>
          <w:sz w:val="18"/>
        </w:rPr>
      </w:pPr>
      <w:r w:rsidRPr="008148C5">
        <w:rPr>
          <w:rFonts w:ascii="Verdana" w:hAnsi="Verdana"/>
          <w:sz w:val="18"/>
        </w:rPr>
        <w:t>10</w:t>
      </w:r>
      <w:r w:rsidR="001C09AD">
        <w:rPr>
          <w:rFonts w:ascii="Verdana" w:hAnsi="Verdana"/>
          <w:sz w:val="18"/>
        </w:rPr>
        <w:t>6</w:t>
      </w:r>
      <w:r w:rsidRPr="008148C5">
        <w:rPr>
          <w:rFonts w:ascii="Verdana" w:hAnsi="Verdana"/>
          <w:sz w:val="18"/>
        </w:rPr>
        <w:t xml:space="preserve">0 </w:t>
      </w:r>
      <w:r w:rsidR="001C09AD">
        <w:rPr>
          <w:rFonts w:ascii="Verdana" w:hAnsi="Verdana"/>
          <w:sz w:val="18"/>
        </w:rPr>
        <w:t>CE</w:t>
      </w:r>
      <w:r w:rsidRPr="008148C5">
        <w:rPr>
          <w:rFonts w:ascii="Verdana" w:hAnsi="Verdana"/>
          <w:sz w:val="18"/>
        </w:rPr>
        <w:t xml:space="preserve"> Amsterdam </w:t>
      </w:r>
    </w:p>
    <w:p w14:paraId="5AFF5FE3" w14:textId="77777777" w:rsidR="00744A4B" w:rsidRDefault="00744A4B" w:rsidP="000A6EC5">
      <w:pPr>
        <w:rPr>
          <w:rFonts w:ascii="Verdana" w:hAnsi="Verdana"/>
          <w:sz w:val="18"/>
        </w:rPr>
      </w:pPr>
    </w:p>
    <w:p w14:paraId="5195DC0E" w14:textId="0FC2C0BA" w:rsidR="00172E36" w:rsidRPr="00B16E3E" w:rsidRDefault="008A3FF4">
      <w:pPr>
        <w:rPr>
          <w:rFonts w:ascii="Verdana" w:hAnsi="Verdana"/>
          <w:sz w:val="18"/>
        </w:rPr>
      </w:pPr>
      <w:r w:rsidRPr="008148C5">
        <w:rPr>
          <w:rFonts w:ascii="Verdana" w:hAnsi="Verdana"/>
          <w:sz w:val="18"/>
        </w:rPr>
        <w:t xml:space="preserve">Voor het indienen van een klacht bij de cliëntvertrouwenspersoon </w:t>
      </w:r>
      <w:r w:rsidR="006A1D5B">
        <w:rPr>
          <w:rFonts w:ascii="Verdana" w:hAnsi="Verdana"/>
          <w:sz w:val="18"/>
        </w:rPr>
        <w:t xml:space="preserve">of de Geschillencommissie Zorg </w:t>
      </w:r>
      <w:r w:rsidRPr="008148C5">
        <w:rPr>
          <w:rFonts w:ascii="Verdana" w:hAnsi="Verdana"/>
          <w:sz w:val="18"/>
        </w:rPr>
        <w:t xml:space="preserve">zie de website van Indaad </w:t>
      </w:r>
      <w:hyperlink r:id="rId13" w:history="1">
        <w:r w:rsidR="006A1D5B" w:rsidRPr="00F7208F">
          <w:rPr>
            <w:rStyle w:val="Hyperlink"/>
            <w:rFonts w:ascii="Verdana" w:hAnsi="Verdana"/>
            <w:sz w:val="18"/>
          </w:rPr>
          <w:t>www.indaad.nl</w:t>
        </w:r>
      </w:hyperlink>
      <w:r w:rsidR="006A1D5B">
        <w:rPr>
          <w:rFonts w:ascii="Verdana" w:hAnsi="Verdana"/>
          <w:sz w:val="18"/>
        </w:rPr>
        <w:t xml:space="preserve"> </w:t>
      </w:r>
    </w:p>
    <w:sectPr w:rsidR="00172E36" w:rsidRPr="00B16E3E">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E9D2EC" w14:textId="77777777" w:rsidR="00157734" w:rsidRDefault="00157734" w:rsidP="005D51B0">
      <w:pPr>
        <w:spacing w:after="0" w:line="240" w:lineRule="auto"/>
      </w:pPr>
      <w:r>
        <w:separator/>
      </w:r>
    </w:p>
  </w:endnote>
  <w:endnote w:type="continuationSeparator" w:id="0">
    <w:p w14:paraId="59EC7C06" w14:textId="77777777" w:rsidR="00157734" w:rsidRDefault="00157734" w:rsidP="005D51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C12AD" w14:textId="71CD42B8" w:rsidR="005D51B0" w:rsidRDefault="005D51B0" w:rsidP="005D51B0">
    <w:pPr>
      <w:pStyle w:val="Voettekst"/>
      <w:rPr>
        <w:rFonts w:ascii="Verdana" w:eastAsia="Verdana" w:hAnsi="Verdana" w:cs="Verdana"/>
        <w:color w:val="492979"/>
        <w:sz w:val="16"/>
        <w:szCs w:val="16"/>
      </w:rPr>
    </w:pPr>
    <w:r w:rsidRPr="6E5DA62D">
      <w:rPr>
        <w:rFonts w:ascii="Verdana" w:eastAsia="Verdana" w:hAnsi="Verdana" w:cs="Verdana"/>
        <w:b/>
        <w:bCs/>
        <w:color w:val="492979"/>
        <w:sz w:val="16"/>
        <w:szCs w:val="16"/>
      </w:rPr>
      <w:t>Indaad</w:t>
    </w:r>
    <w:r w:rsidRPr="6E5DA62D">
      <w:rPr>
        <w:rFonts w:ascii="Verdana" w:eastAsia="Verdana" w:hAnsi="Verdana" w:cs="Verdana"/>
        <w:color w:val="492979"/>
        <w:sz w:val="16"/>
        <w:szCs w:val="16"/>
      </w:rPr>
      <w:t xml:space="preserve"> | </w:t>
    </w:r>
    <w:r>
      <w:rPr>
        <w:rFonts w:ascii="Verdana" w:eastAsia="Verdana" w:hAnsi="Verdana" w:cs="Verdana"/>
        <w:color w:val="492979"/>
        <w:sz w:val="16"/>
        <w:szCs w:val="16"/>
      </w:rPr>
      <w:t>Klachtenreglement</w:t>
    </w:r>
    <w:r w:rsidRPr="6E5DA62D">
      <w:rPr>
        <w:rFonts w:ascii="Verdana" w:eastAsia="Verdana" w:hAnsi="Verdana" w:cs="Verdana"/>
        <w:color w:val="492979"/>
        <w:sz w:val="16"/>
        <w:szCs w:val="16"/>
      </w:rPr>
      <w:t xml:space="preserve"> | </w:t>
    </w:r>
    <w:r>
      <w:rPr>
        <w:rFonts w:ascii="Verdana" w:eastAsia="Verdana" w:hAnsi="Verdana" w:cs="Verdana"/>
        <w:color w:val="492979"/>
        <w:sz w:val="16"/>
        <w:szCs w:val="16"/>
      </w:rPr>
      <w:t>2020-02-07</w:t>
    </w:r>
  </w:p>
  <w:p w14:paraId="58552F91" w14:textId="5C577924" w:rsidR="005D51B0" w:rsidRDefault="005D51B0" w:rsidP="005D51B0">
    <w:pPr>
      <w:pStyle w:val="Voettekst"/>
      <w:tabs>
        <w:tab w:val="left" w:pos="3525"/>
      </w:tabs>
      <w:rPr>
        <w:rFonts w:ascii="Verdana" w:eastAsia="Verdana" w:hAnsi="Verdana" w:cs="Verdana"/>
        <w:color w:val="492979"/>
        <w:sz w:val="16"/>
        <w:szCs w:val="16"/>
      </w:rPr>
    </w:pPr>
    <w:r w:rsidRPr="6E5DA62D">
      <w:rPr>
        <w:rFonts w:ascii="Verdana" w:eastAsia="Verdana" w:hAnsi="Verdana" w:cs="Verdana"/>
        <w:color w:val="492979"/>
        <w:sz w:val="16"/>
        <w:szCs w:val="16"/>
      </w:rPr>
      <w:t xml:space="preserve">Evaluatiedatum: </w:t>
    </w:r>
    <w:r>
      <w:rPr>
        <w:rFonts w:ascii="Verdana" w:eastAsia="Verdana" w:hAnsi="Verdana" w:cs="Verdana"/>
        <w:color w:val="492979"/>
        <w:sz w:val="16"/>
        <w:szCs w:val="16"/>
      </w:rPr>
      <w:t>februari, 2022</w:t>
    </w:r>
  </w:p>
  <w:p w14:paraId="1B1E99EE" w14:textId="4A8CB64B" w:rsidR="005D51B0" w:rsidRPr="005D51B0" w:rsidRDefault="005D51B0">
    <w:pPr>
      <w:pStyle w:val="Voettekst"/>
      <w:rPr>
        <w:rFonts w:ascii="Verdana" w:eastAsia="Verdana" w:hAnsi="Verdana" w:cs="Verdana"/>
        <w:color w:val="492979"/>
        <w:sz w:val="16"/>
        <w:szCs w:val="16"/>
      </w:rPr>
    </w:pPr>
    <w:r w:rsidRPr="6E5DA62D">
      <w:rPr>
        <w:rFonts w:ascii="Verdana" w:eastAsia="Verdana" w:hAnsi="Verdana" w:cs="Verdana"/>
        <w:color w:val="492979"/>
        <w:sz w:val="16"/>
        <w:szCs w:val="16"/>
      </w:rPr>
      <w:t xml:space="preserve">Akkoord: Ja - Naam: </w:t>
    </w:r>
    <w:r>
      <w:rPr>
        <w:rFonts w:ascii="Verdana" w:eastAsia="Verdana" w:hAnsi="Verdana" w:cs="Verdana"/>
        <w:color w:val="492979"/>
        <w:sz w:val="16"/>
        <w:szCs w:val="16"/>
      </w:rPr>
      <w:t>Soliman Allaui</w:t>
    </w:r>
    <w:r>
      <w:rPr>
        <w:rFonts w:ascii="Verdana" w:eastAsia="Verdana" w:hAnsi="Verdana" w:cs="Verdana"/>
        <w:color w:val="492979"/>
        <w:sz w:val="16"/>
        <w:szCs w:val="16"/>
      </w:rPr>
      <w:tab/>
    </w:r>
    <w:r w:rsidRPr="00E745B5">
      <w:rPr>
        <w:rFonts w:ascii="Verdana" w:hAnsi="Verdana"/>
        <w:color w:val="492979"/>
        <w:sz w:val="16"/>
        <w:szCs w:val="16"/>
      </w:rPr>
      <w:tab/>
    </w:r>
    <w:sdt>
      <w:sdtPr>
        <w:rPr>
          <w:color w:val="492979"/>
        </w:rPr>
        <w:id w:val="6137910"/>
        <w:docPartObj>
          <w:docPartGallery w:val="Page Numbers (Bottom of Page)"/>
          <w:docPartUnique/>
        </w:docPartObj>
      </w:sdtPr>
      <w:sdtEndPr/>
      <w:sdtContent>
        <w:r w:rsidRPr="00E745B5">
          <w:rPr>
            <w:rFonts w:ascii="Verdana" w:hAnsi="Verdana"/>
            <w:color w:val="492979"/>
            <w:sz w:val="18"/>
            <w:szCs w:val="18"/>
          </w:rPr>
          <w:fldChar w:fldCharType="begin"/>
        </w:r>
        <w:r w:rsidRPr="00E745B5">
          <w:rPr>
            <w:rFonts w:ascii="Verdana" w:hAnsi="Verdana"/>
            <w:color w:val="492979"/>
            <w:sz w:val="18"/>
            <w:szCs w:val="18"/>
          </w:rPr>
          <w:instrText xml:space="preserve"> PAGE   \* MERGEFORMAT </w:instrText>
        </w:r>
        <w:r w:rsidRPr="00E745B5">
          <w:rPr>
            <w:rFonts w:ascii="Verdana" w:hAnsi="Verdana"/>
            <w:color w:val="492979"/>
            <w:sz w:val="18"/>
            <w:szCs w:val="18"/>
          </w:rPr>
          <w:fldChar w:fldCharType="separate"/>
        </w:r>
        <w:r>
          <w:rPr>
            <w:rFonts w:ascii="Verdana" w:hAnsi="Verdana"/>
            <w:color w:val="492979"/>
            <w:sz w:val="18"/>
            <w:szCs w:val="18"/>
          </w:rPr>
          <w:t>1</w:t>
        </w:r>
        <w:r w:rsidRPr="00E745B5">
          <w:rPr>
            <w:rFonts w:ascii="Verdana" w:hAnsi="Verdana"/>
            <w:color w:val="492979"/>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E5BE73" w14:textId="77777777" w:rsidR="00157734" w:rsidRDefault="00157734" w:rsidP="005D51B0">
      <w:pPr>
        <w:spacing w:after="0" w:line="240" w:lineRule="auto"/>
      </w:pPr>
      <w:r>
        <w:separator/>
      </w:r>
    </w:p>
  </w:footnote>
  <w:footnote w:type="continuationSeparator" w:id="0">
    <w:p w14:paraId="2E3C6704" w14:textId="77777777" w:rsidR="00157734" w:rsidRDefault="00157734" w:rsidP="005D51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11181BB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536.5pt;height:1227.35pt" o:bullet="t">
        <v:imagedata r:id="rId1" o:title="clip_image001"/>
      </v:shape>
    </w:pict>
  </w:numPicBullet>
  <w:abstractNum w:abstractNumId="0" w15:restartNumberingAfterBreak="0">
    <w:nsid w:val="019D1D00"/>
    <w:multiLevelType w:val="hybridMultilevel"/>
    <w:tmpl w:val="77F4573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213F80"/>
    <w:multiLevelType w:val="hybridMultilevel"/>
    <w:tmpl w:val="01F2FB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80B3FF7"/>
    <w:multiLevelType w:val="hybridMultilevel"/>
    <w:tmpl w:val="6038E312"/>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 w15:restartNumberingAfterBreak="0">
    <w:nsid w:val="0C6D6B3D"/>
    <w:multiLevelType w:val="hybridMultilevel"/>
    <w:tmpl w:val="DFEA909E"/>
    <w:lvl w:ilvl="0" w:tplc="C3AE933C">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C7A5468"/>
    <w:multiLevelType w:val="hybridMultilevel"/>
    <w:tmpl w:val="3F3418FE"/>
    <w:lvl w:ilvl="0" w:tplc="0B5E9B48">
      <w:start w:val="1"/>
      <w:numFmt w:val="decimal"/>
      <w:lvlText w:val="%1."/>
      <w:lvlJc w:val="left"/>
      <w:pPr>
        <w:tabs>
          <w:tab w:val="num" w:pos="644"/>
        </w:tabs>
        <w:ind w:left="644" w:hanging="360"/>
      </w:pPr>
      <w:rPr>
        <w:rFonts w:ascii="Verdana" w:eastAsia="Calibri" w:hAnsi="Verdana" w:cs="Times New Roman" w:hint="default"/>
        <w:b/>
        <w:color w:val="7030A0"/>
      </w:rPr>
    </w:lvl>
    <w:lvl w:ilvl="1" w:tplc="04130019">
      <w:start w:val="1"/>
      <w:numFmt w:val="lowerLetter"/>
      <w:lvlText w:val="%2."/>
      <w:lvlJc w:val="left"/>
      <w:pPr>
        <w:tabs>
          <w:tab w:val="num" w:pos="1364"/>
        </w:tabs>
        <w:ind w:left="1364"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5" w15:restartNumberingAfterBreak="0">
    <w:nsid w:val="102A5257"/>
    <w:multiLevelType w:val="hybridMultilevel"/>
    <w:tmpl w:val="4B4C2ED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0B77DF5"/>
    <w:multiLevelType w:val="hybridMultilevel"/>
    <w:tmpl w:val="EA8C88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17743D5"/>
    <w:multiLevelType w:val="hybridMultilevel"/>
    <w:tmpl w:val="0A325E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3500AE6"/>
    <w:multiLevelType w:val="hybridMultilevel"/>
    <w:tmpl w:val="904AD8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3DD32FB"/>
    <w:multiLevelType w:val="hybridMultilevel"/>
    <w:tmpl w:val="E034D6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6C66864"/>
    <w:multiLevelType w:val="hybridMultilevel"/>
    <w:tmpl w:val="36D4E22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97A1C8A"/>
    <w:multiLevelType w:val="multilevel"/>
    <w:tmpl w:val="2F4E3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EB3CE0"/>
    <w:multiLevelType w:val="hybridMultilevel"/>
    <w:tmpl w:val="10E20C2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CF46BA5"/>
    <w:multiLevelType w:val="hybridMultilevel"/>
    <w:tmpl w:val="BD78487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1E90F89"/>
    <w:multiLevelType w:val="hybridMultilevel"/>
    <w:tmpl w:val="53101F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E4134B4"/>
    <w:multiLevelType w:val="hybridMultilevel"/>
    <w:tmpl w:val="B53C5BB4"/>
    <w:lvl w:ilvl="0" w:tplc="0413000F">
      <w:start w:val="1"/>
      <w:numFmt w:val="decimal"/>
      <w:lvlText w:val="%1."/>
      <w:lvlJc w:val="left"/>
      <w:pPr>
        <w:ind w:left="720" w:hanging="360"/>
      </w:pPr>
    </w:lvl>
    <w:lvl w:ilvl="1" w:tplc="60922514">
      <w:start w:val="1"/>
      <w:numFmt w:val="lowerLetter"/>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FD36F22"/>
    <w:multiLevelType w:val="hybridMultilevel"/>
    <w:tmpl w:val="83665166"/>
    <w:lvl w:ilvl="0" w:tplc="0413000F">
      <w:start w:val="1"/>
      <w:numFmt w:val="decimal"/>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7" w15:restartNumberingAfterBreak="0">
    <w:nsid w:val="32411202"/>
    <w:multiLevelType w:val="hybridMultilevel"/>
    <w:tmpl w:val="F12255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3BB501A"/>
    <w:multiLevelType w:val="hybridMultilevel"/>
    <w:tmpl w:val="CEF67206"/>
    <w:lvl w:ilvl="0" w:tplc="99C0F882">
      <w:start w:val="1"/>
      <w:numFmt w:val="bullet"/>
      <w:lvlText w:val=""/>
      <w:lvlPicBulletId w:val="0"/>
      <w:lvlJc w:val="left"/>
      <w:pPr>
        <w:ind w:left="1080" w:hanging="360"/>
      </w:pPr>
      <w:rPr>
        <w:rFonts w:ascii="Symbol" w:hAnsi="Symbol" w:hint="default"/>
        <w:color w:val="auto"/>
        <w:sz w:val="18"/>
        <w:szCs w:val="18"/>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abstractNum w:abstractNumId="19" w15:restartNumberingAfterBreak="0">
    <w:nsid w:val="42C540B6"/>
    <w:multiLevelType w:val="hybridMultilevel"/>
    <w:tmpl w:val="95E2873A"/>
    <w:lvl w:ilvl="0" w:tplc="4546173C">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468F287E"/>
    <w:multiLevelType w:val="hybridMultilevel"/>
    <w:tmpl w:val="5D6205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89B2390"/>
    <w:multiLevelType w:val="hybridMultilevel"/>
    <w:tmpl w:val="E9261B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E8760AC"/>
    <w:multiLevelType w:val="hybridMultilevel"/>
    <w:tmpl w:val="6C30D4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EE023D9"/>
    <w:multiLevelType w:val="hybridMultilevel"/>
    <w:tmpl w:val="E08869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3AA5573"/>
    <w:multiLevelType w:val="hybridMultilevel"/>
    <w:tmpl w:val="CF3479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C5877BE"/>
    <w:multiLevelType w:val="hybridMultilevel"/>
    <w:tmpl w:val="011A9E8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C8D5FB1"/>
    <w:multiLevelType w:val="hybridMultilevel"/>
    <w:tmpl w:val="A5D8E340"/>
    <w:lvl w:ilvl="0" w:tplc="0413000F">
      <w:start w:val="1"/>
      <w:numFmt w:val="decimal"/>
      <w:lvlText w:val="%1."/>
      <w:lvlJc w:val="left"/>
      <w:pPr>
        <w:ind w:left="720" w:hanging="360"/>
      </w:pPr>
      <w:rPr>
        <w:rFonts w:hint="default"/>
      </w:rPr>
    </w:lvl>
    <w:lvl w:ilvl="1" w:tplc="04130001">
      <w:start w:val="1"/>
      <w:numFmt w:val="bullet"/>
      <w:lvlText w:val=""/>
      <w:lvlJc w:val="left"/>
      <w:pPr>
        <w:ind w:left="1440" w:hanging="360"/>
      </w:pPr>
      <w:rPr>
        <w:rFonts w:ascii="Symbol" w:hAnsi="Symbol" w:hint="default"/>
      </w:rPr>
    </w:lvl>
    <w:lvl w:ilvl="2" w:tplc="04130003">
      <w:start w:val="1"/>
      <w:numFmt w:val="bullet"/>
      <w:lvlText w:val="o"/>
      <w:lvlJc w:val="left"/>
      <w:pPr>
        <w:ind w:left="2160" w:hanging="180"/>
      </w:pPr>
      <w:rPr>
        <w:rFonts w:ascii="Courier New" w:hAnsi="Courier New" w:cs="Courier New"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CE17B39"/>
    <w:multiLevelType w:val="hybridMultilevel"/>
    <w:tmpl w:val="301C187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E881CBF"/>
    <w:multiLevelType w:val="hybridMultilevel"/>
    <w:tmpl w:val="215C10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2613253"/>
    <w:multiLevelType w:val="hybridMultilevel"/>
    <w:tmpl w:val="8BB655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3931F9E"/>
    <w:multiLevelType w:val="hybridMultilevel"/>
    <w:tmpl w:val="BF8A9B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9C6658B"/>
    <w:multiLevelType w:val="hybridMultilevel"/>
    <w:tmpl w:val="83B2D4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3"/>
  </w:num>
  <w:num w:numId="4">
    <w:abstractNumId w:val="19"/>
  </w:num>
  <w:num w:numId="5">
    <w:abstractNumId w:val="4"/>
  </w:num>
  <w:num w:numId="6">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5"/>
  </w:num>
  <w:num w:numId="8">
    <w:abstractNumId w:val="10"/>
  </w:num>
  <w:num w:numId="9">
    <w:abstractNumId w:val="2"/>
  </w:num>
  <w:num w:numId="10">
    <w:abstractNumId w:val="15"/>
  </w:num>
  <w:num w:numId="11">
    <w:abstractNumId w:val="30"/>
  </w:num>
  <w:num w:numId="12">
    <w:abstractNumId w:val="21"/>
  </w:num>
  <w:num w:numId="13">
    <w:abstractNumId w:val="1"/>
  </w:num>
  <w:num w:numId="14">
    <w:abstractNumId w:val="23"/>
  </w:num>
  <w:num w:numId="15">
    <w:abstractNumId w:val="9"/>
  </w:num>
  <w:num w:numId="16">
    <w:abstractNumId w:val="27"/>
  </w:num>
  <w:num w:numId="17">
    <w:abstractNumId w:val="20"/>
  </w:num>
  <w:num w:numId="18">
    <w:abstractNumId w:val="16"/>
  </w:num>
  <w:num w:numId="19">
    <w:abstractNumId w:val="12"/>
  </w:num>
  <w:num w:numId="20">
    <w:abstractNumId w:val="26"/>
  </w:num>
  <w:num w:numId="21">
    <w:abstractNumId w:val="8"/>
  </w:num>
  <w:num w:numId="22">
    <w:abstractNumId w:val="14"/>
  </w:num>
  <w:num w:numId="23">
    <w:abstractNumId w:val="13"/>
  </w:num>
  <w:num w:numId="24">
    <w:abstractNumId w:val="28"/>
  </w:num>
  <w:num w:numId="25">
    <w:abstractNumId w:val="25"/>
  </w:num>
  <w:num w:numId="26">
    <w:abstractNumId w:val="6"/>
  </w:num>
  <w:num w:numId="27">
    <w:abstractNumId w:val="0"/>
  </w:num>
  <w:num w:numId="28">
    <w:abstractNumId w:val="24"/>
  </w:num>
  <w:num w:numId="29">
    <w:abstractNumId w:val="17"/>
  </w:num>
  <w:num w:numId="30">
    <w:abstractNumId w:val="29"/>
  </w:num>
  <w:num w:numId="31">
    <w:abstractNumId w:val="31"/>
  </w:num>
  <w:num w:numId="32">
    <w:abstractNumId w:val="7"/>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969"/>
    <w:rsid w:val="00007176"/>
    <w:rsid w:val="00025D59"/>
    <w:rsid w:val="00033DB2"/>
    <w:rsid w:val="000346C7"/>
    <w:rsid w:val="000433A3"/>
    <w:rsid w:val="0004593C"/>
    <w:rsid w:val="00081EED"/>
    <w:rsid w:val="000A4ACF"/>
    <w:rsid w:val="000A6EC5"/>
    <w:rsid w:val="000B233B"/>
    <w:rsid w:val="000C38EB"/>
    <w:rsid w:val="000D065C"/>
    <w:rsid w:val="000E48B0"/>
    <w:rsid w:val="000F0C30"/>
    <w:rsid w:val="000F3B53"/>
    <w:rsid w:val="00113B97"/>
    <w:rsid w:val="00115EA7"/>
    <w:rsid w:val="00124B57"/>
    <w:rsid w:val="00127D7F"/>
    <w:rsid w:val="00135628"/>
    <w:rsid w:val="00142EC2"/>
    <w:rsid w:val="00146948"/>
    <w:rsid w:val="00157734"/>
    <w:rsid w:val="00172E36"/>
    <w:rsid w:val="00177018"/>
    <w:rsid w:val="001845E3"/>
    <w:rsid w:val="00185432"/>
    <w:rsid w:val="00186079"/>
    <w:rsid w:val="001A22D1"/>
    <w:rsid w:val="001A4417"/>
    <w:rsid w:val="001A5DA1"/>
    <w:rsid w:val="001C09AD"/>
    <w:rsid w:val="001C4463"/>
    <w:rsid w:val="001D3529"/>
    <w:rsid w:val="002048CB"/>
    <w:rsid w:val="0022545B"/>
    <w:rsid w:val="002533E8"/>
    <w:rsid w:val="0026447D"/>
    <w:rsid w:val="002712F8"/>
    <w:rsid w:val="00280E25"/>
    <w:rsid w:val="0029139C"/>
    <w:rsid w:val="00297546"/>
    <w:rsid w:val="00297ADF"/>
    <w:rsid w:val="002A14C1"/>
    <w:rsid w:val="002A1E0C"/>
    <w:rsid w:val="002B5BA5"/>
    <w:rsid w:val="002C134C"/>
    <w:rsid w:val="002C17A2"/>
    <w:rsid w:val="002D006C"/>
    <w:rsid w:val="002E5782"/>
    <w:rsid w:val="003103BD"/>
    <w:rsid w:val="003175B2"/>
    <w:rsid w:val="00321058"/>
    <w:rsid w:val="0032298C"/>
    <w:rsid w:val="00334619"/>
    <w:rsid w:val="00360302"/>
    <w:rsid w:val="00360BD4"/>
    <w:rsid w:val="00365733"/>
    <w:rsid w:val="0039055B"/>
    <w:rsid w:val="003B421B"/>
    <w:rsid w:val="003B7D56"/>
    <w:rsid w:val="003E0CBC"/>
    <w:rsid w:val="003E276A"/>
    <w:rsid w:val="003E3F98"/>
    <w:rsid w:val="003E68F0"/>
    <w:rsid w:val="003F476C"/>
    <w:rsid w:val="004015F7"/>
    <w:rsid w:val="0041051F"/>
    <w:rsid w:val="00423D86"/>
    <w:rsid w:val="00425BD0"/>
    <w:rsid w:val="00432D4C"/>
    <w:rsid w:val="00434C9C"/>
    <w:rsid w:val="00445D27"/>
    <w:rsid w:val="00451464"/>
    <w:rsid w:val="00456423"/>
    <w:rsid w:val="00456971"/>
    <w:rsid w:val="00464712"/>
    <w:rsid w:val="004878F3"/>
    <w:rsid w:val="0049267F"/>
    <w:rsid w:val="00496587"/>
    <w:rsid w:val="004A18BE"/>
    <w:rsid w:val="004A758E"/>
    <w:rsid w:val="004F5D2C"/>
    <w:rsid w:val="005022CA"/>
    <w:rsid w:val="0050632B"/>
    <w:rsid w:val="00532989"/>
    <w:rsid w:val="005329F4"/>
    <w:rsid w:val="00533DA0"/>
    <w:rsid w:val="005428C4"/>
    <w:rsid w:val="005462EE"/>
    <w:rsid w:val="00562B71"/>
    <w:rsid w:val="005C53C2"/>
    <w:rsid w:val="005D51B0"/>
    <w:rsid w:val="005E5400"/>
    <w:rsid w:val="005F5618"/>
    <w:rsid w:val="005F6C65"/>
    <w:rsid w:val="00616572"/>
    <w:rsid w:val="00637B3C"/>
    <w:rsid w:val="00672B1B"/>
    <w:rsid w:val="00680314"/>
    <w:rsid w:val="00685A97"/>
    <w:rsid w:val="006A1D5B"/>
    <w:rsid w:val="006B6D25"/>
    <w:rsid w:val="006D70BF"/>
    <w:rsid w:val="006E28F0"/>
    <w:rsid w:val="006F3B56"/>
    <w:rsid w:val="006F4A5B"/>
    <w:rsid w:val="006F63DF"/>
    <w:rsid w:val="00700E44"/>
    <w:rsid w:val="00712BDB"/>
    <w:rsid w:val="0072564E"/>
    <w:rsid w:val="007437F2"/>
    <w:rsid w:val="0074485D"/>
    <w:rsid w:val="00744A4B"/>
    <w:rsid w:val="00762E79"/>
    <w:rsid w:val="007879E8"/>
    <w:rsid w:val="0079525C"/>
    <w:rsid w:val="007B0B35"/>
    <w:rsid w:val="007C3544"/>
    <w:rsid w:val="007D7724"/>
    <w:rsid w:val="007F6398"/>
    <w:rsid w:val="008148C5"/>
    <w:rsid w:val="008302BB"/>
    <w:rsid w:val="00843B4F"/>
    <w:rsid w:val="00846C9D"/>
    <w:rsid w:val="0085132E"/>
    <w:rsid w:val="00857149"/>
    <w:rsid w:val="00876986"/>
    <w:rsid w:val="00894A33"/>
    <w:rsid w:val="008A34C2"/>
    <w:rsid w:val="008A3FF4"/>
    <w:rsid w:val="008A702C"/>
    <w:rsid w:val="008A77A6"/>
    <w:rsid w:val="008C0D08"/>
    <w:rsid w:val="008D3D23"/>
    <w:rsid w:val="008D50AF"/>
    <w:rsid w:val="008F6861"/>
    <w:rsid w:val="00916354"/>
    <w:rsid w:val="00922C85"/>
    <w:rsid w:val="00924566"/>
    <w:rsid w:val="00925AD5"/>
    <w:rsid w:val="0092717E"/>
    <w:rsid w:val="0096063D"/>
    <w:rsid w:val="00971389"/>
    <w:rsid w:val="009770E9"/>
    <w:rsid w:val="00985F19"/>
    <w:rsid w:val="00993F5A"/>
    <w:rsid w:val="009A0E06"/>
    <w:rsid w:val="009A5424"/>
    <w:rsid w:val="009B7A37"/>
    <w:rsid w:val="009C7448"/>
    <w:rsid w:val="009E1E93"/>
    <w:rsid w:val="009E66A3"/>
    <w:rsid w:val="00A04A47"/>
    <w:rsid w:val="00A0642C"/>
    <w:rsid w:val="00A20231"/>
    <w:rsid w:val="00A42BF1"/>
    <w:rsid w:val="00A478F6"/>
    <w:rsid w:val="00A6714A"/>
    <w:rsid w:val="00A70F48"/>
    <w:rsid w:val="00A7724F"/>
    <w:rsid w:val="00A926E1"/>
    <w:rsid w:val="00A93FA4"/>
    <w:rsid w:val="00AA2D46"/>
    <w:rsid w:val="00AA5F90"/>
    <w:rsid w:val="00AC393C"/>
    <w:rsid w:val="00AC75AB"/>
    <w:rsid w:val="00B16E3E"/>
    <w:rsid w:val="00B2239D"/>
    <w:rsid w:val="00B32DD2"/>
    <w:rsid w:val="00B33E1B"/>
    <w:rsid w:val="00B33F7A"/>
    <w:rsid w:val="00B5535F"/>
    <w:rsid w:val="00B61A6C"/>
    <w:rsid w:val="00B70025"/>
    <w:rsid w:val="00B77B6B"/>
    <w:rsid w:val="00B804B4"/>
    <w:rsid w:val="00B96AD6"/>
    <w:rsid w:val="00BD164F"/>
    <w:rsid w:val="00BD36BF"/>
    <w:rsid w:val="00BE1922"/>
    <w:rsid w:val="00BF4AF3"/>
    <w:rsid w:val="00BF5C9E"/>
    <w:rsid w:val="00BF7CE8"/>
    <w:rsid w:val="00C05E5A"/>
    <w:rsid w:val="00C12311"/>
    <w:rsid w:val="00C16E02"/>
    <w:rsid w:val="00C31C7E"/>
    <w:rsid w:val="00C76F3A"/>
    <w:rsid w:val="00C8347A"/>
    <w:rsid w:val="00C86EB8"/>
    <w:rsid w:val="00CA0969"/>
    <w:rsid w:val="00CA28E8"/>
    <w:rsid w:val="00CA5511"/>
    <w:rsid w:val="00CB0F22"/>
    <w:rsid w:val="00CB3D9D"/>
    <w:rsid w:val="00CB652B"/>
    <w:rsid w:val="00CC2AD8"/>
    <w:rsid w:val="00CD200C"/>
    <w:rsid w:val="00CE6AD0"/>
    <w:rsid w:val="00CF19F3"/>
    <w:rsid w:val="00CF69E4"/>
    <w:rsid w:val="00D204A9"/>
    <w:rsid w:val="00D27B8E"/>
    <w:rsid w:val="00D30F68"/>
    <w:rsid w:val="00D372DC"/>
    <w:rsid w:val="00D42B80"/>
    <w:rsid w:val="00D53537"/>
    <w:rsid w:val="00D817BA"/>
    <w:rsid w:val="00D818AA"/>
    <w:rsid w:val="00DA6A13"/>
    <w:rsid w:val="00DC2CF6"/>
    <w:rsid w:val="00DF0736"/>
    <w:rsid w:val="00E07584"/>
    <w:rsid w:val="00E07DC7"/>
    <w:rsid w:val="00E1440B"/>
    <w:rsid w:val="00E33709"/>
    <w:rsid w:val="00E474AD"/>
    <w:rsid w:val="00E5128B"/>
    <w:rsid w:val="00E52382"/>
    <w:rsid w:val="00E60006"/>
    <w:rsid w:val="00E75043"/>
    <w:rsid w:val="00E92473"/>
    <w:rsid w:val="00EB3CFF"/>
    <w:rsid w:val="00EC056D"/>
    <w:rsid w:val="00EC0C69"/>
    <w:rsid w:val="00EC4CCE"/>
    <w:rsid w:val="00F02D1B"/>
    <w:rsid w:val="00F14E66"/>
    <w:rsid w:val="00F3528B"/>
    <w:rsid w:val="00F45C77"/>
    <w:rsid w:val="00F74049"/>
    <w:rsid w:val="00F91F95"/>
    <w:rsid w:val="00F94E4D"/>
    <w:rsid w:val="00FB228B"/>
    <w:rsid w:val="00FC2FAA"/>
    <w:rsid w:val="00FE668F"/>
    <w:rsid w:val="206D6206"/>
    <w:rsid w:val="22112738"/>
    <w:rsid w:val="2A542376"/>
    <w:rsid w:val="33D99EBF"/>
    <w:rsid w:val="5AD0EC80"/>
    <w:rsid w:val="5AD4F9A2"/>
    <w:rsid w:val="6D8352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66961"/>
  <w15:chartTrackingRefBased/>
  <w15:docId w15:val="{B82A8B34-CF77-4969-A73B-834A592E8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A0969"/>
    <w:pPr>
      <w:spacing w:after="200" w:line="276" w:lineRule="auto"/>
    </w:pPr>
    <w:rPr>
      <w:rFonts w:ascii="Calibri" w:eastAsia="Calibri" w:hAnsi="Calibri" w:cs="Times New Roman"/>
    </w:rPr>
  </w:style>
  <w:style w:type="paragraph" w:styleId="Kop2">
    <w:name w:val="heading 2"/>
    <w:aliases w:val="kop 2,indaad"/>
    <w:basedOn w:val="Standaard"/>
    <w:next w:val="Standaard"/>
    <w:link w:val="Kop2Char"/>
    <w:uiPriority w:val="9"/>
    <w:unhideWhenUsed/>
    <w:qFormat/>
    <w:rsid w:val="005D51B0"/>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200" w:after="0"/>
      <w:outlineLvl w:val="1"/>
    </w:pPr>
    <w:rPr>
      <w:rFonts w:ascii="Cambria" w:eastAsiaTheme="minorHAnsi" w:hAnsi="Cambria" w:cstheme="minorBidi"/>
      <w:caps/>
      <w:spacing w:val="15"/>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A0969"/>
    <w:pPr>
      <w:ind w:left="720"/>
      <w:contextualSpacing/>
    </w:pPr>
  </w:style>
  <w:style w:type="table" w:styleId="Tabelraster">
    <w:name w:val="Table Grid"/>
    <w:basedOn w:val="Standaardtabel"/>
    <w:uiPriority w:val="59"/>
    <w:rsid w:val="00CA0969"/>
    <w:pPr>
      <w:spacing w:after="0" w:line="240" w:lineRule="auto"/>
    </w:pPr>
    <w:rPr>
      <w:rFonts w:ascii="Calibri" w:eastAsia="Calibri" w:hAnsi="Calibri" w:cs="Times New Roman"/>
      <w:sz w:val="20"/>
      <w:szCs w:val="20"/>
      <w:lang w:eastAsia="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3B7D56"/>
    <w:rPr>
      <w:color w:val="0563C1"/>
      <w:u w:val="single"/>
    </w:rPr>
  </w:style>
  <w:style w:type="character" w:styleId="Onopgelostemelding">
    <w:name w:val="Unresolved Mention"/>
    <w:basedOn w:val="Standaardalinea-lettertype"/>
    <w:uiPriority w:val="99"/>
    <w:semiHidden/>
    <w:unhideWhenUsed/>
    <w:rsid w:val="000A4ACF"/>
    <w:rPr>
      <w:color w:val="605E5C"/>
      <w:shd w:val="clear" w:color="auto" w:fill="E1DFDD"/>
    </w:rPr>
  </w:style>
  <w:style w:type="paragraph" w:styleId="Bijschrift">
    <w:name w:val="caption"/>
    <w:basedOn w:val="Standaard"/>
    <w:next w:val="Standaard"/>
    <w:uiPriority w:val="35"/>
    <w:semiHidden/>
    <w:unhideWhenUsed/>
    <w:qFormat/>
    <w:rsid w:val="00616572"/>
    <w:pPr>
      <w:spacing w:line="240" w:lineRule="auto"/>
    </w:pPr>
    <w:rPr>
      <w:i/>
      <w:iCs/>
      <w:color w:val="44546A" w:themeColor="text2"/>
      <w:sz w:val="18"/>
      <w:szCs w:val="18"/>
    </w:rPr>
  </w:style>
  <w:style w:type="paragraph" w:styleId="Ballontekst">
    <w:name w:val="Balloon Text"/>
    <w:basedOn w:val="Standaard"/>
    <w:link w:val="BallontekstChar"/>
    <w:uiPriority w:val="99"/>
    <w:semiHidden/>
    <w:unhideWhenUsed/>
    <w:rsid w:val="0046471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64712"/>
    <w:rPr>
      <w:rFonts w:ascii="Segoe UI" w:eastAsia="Calibri" w:hAnsi="Segoe UI" w:cs="Segoe UI"/>
      <w:sz w:val="18"/>
      <w:szCs w:val="18"/>
    </w:rPr>
  </w:style>
  <w:style w:type="paragraph" w:styleId="Koptekst">
    <w:name w:val="header"/>
    <w:basedOn w:val="Standaard"/>
    <w:link w:val="KoptekstChar"/>
    <w:uiPriority w:val="99"/>
    <w:unhideWhenUsed/>
    <w:rsid w:val="005D51B0"/>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5D51B0"/>
    <w:rPr>
      <w:rFonts w:ascii="Calibri" w:eastAsia="Calibri" w:hAnsi="Calibri" w:cs="Times New Roman"/>
    </w:rPr>
  </w:style>
  <w:style w:type="paragraph" w:styleId="Voettekst">
    <w:name w:val="footer"/>
    <w:basedOn w:val="Standaard"/>
    <w:link w:val="VoettekstChar"/>
    <w:uiPriority w:val="99"/>
    <w:unhideWhenUsed/>
    <w:rsid w:val="005D51B0"/>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5D51B0"/>
    <w:rPr>
      <w:rFonts w:ascii="Calibri" w:eastAsia="Calibri" w:hAnsi="Calibri" w:cs="Times New Roman"/>
    </w:rPr>
  </w:style>
  <w:style w:type="character" w:customStyle="1" w:styleId="Kop2Char">
    <w:name w:val="Kop 2 Char"/>
    <w:aliases w:val="kop 2 Char,indaad Char"/>
    <w:basedOn w:val="Standaardalinea-lettertype"/>
    <w:link w:val="Kop2"/>
    <w:uiPriority w:val="9"/>
    <w:rsid w:val="005D51B0"/>
    <w:rPr>
      <w:rFonts w:ascii="Cambria" w:hAnsi="Cambria"/>
      <w:caps/>
      <w:spacing w:val="15"/>
      <w:shd w:val="clear" w:color="auto" w:fill="D9E2F3" w:themeFill="accent1" w:themeFillTint="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11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indaad.nl"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Indaad.n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a5c4e61-bb55-45b5-bf2e-e72cd29c0618">
      <UserInfo>
        <DisplayName>Eveline de Gouw</DisplayName>
        <AccountId>1842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120BF7381E928429194D046E23EA17B" ma:contentTypeVersion="9" ma:contentTypeDescription="Een nieuw document maken." ma:contentTypeScope="" ma:versionID="91d579cac9fb999eb2e0cf59f6ddff03">
  <xsd:schema xmlns:xsd="http://www.w3.org/2001/XMLSchema" xmlns:xs="http://www.w3.org/2001/XMLSchema" xmlns:p="http://schemas.microsoft.com/office/2006/metadata/properties" xmlns:ns3="d94b7de2-16ab-4ac6-b233-ceed53be8e2c" xmlns:ns4="2a5c4e61-bb55-45b5-bf2e-e72cd29c0618" targetNamespace="http://schemas.microsoft.com/office/2006/metadata/properties" ma:root="true" ma:fieldsID="69089e1cbb07f254a785dd32a9998067" ns3:_="" ns4:_="">
    <xsd:import namespace="d94b7de2-16ab-4ac6-b233-ceed53be8e2c"/>
    <xsd:import namespace="2a5c4e61-bb55-45b5-bf2e-e72cd29c061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4b7de2-16ab-4ac6-b233-ceed53be8e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5c4e61-bb55-45b5-bf2e-e72cd29c0618"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SharingHintHash" ma:index="16"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EDA37E-8151-40DA-A87C-836EC9386910}">
  <ds:schemaRefs>
    <ds:schemaRef ds:uri="http://schemas.microsoft.com/office/2006/metadata/properties"/>
    <ds:schemaRef ds:uri="http://schemas.microsoft.com/office/infopath/2007/PartnerControls"/>
    <ds:schemaRef ds:uri="2a5c4e61-bb55-45b5-bf2e-e72cd29c0618"/>
  </ds:schemaRefs>
</ds:datastoreItem>
</file>

<file path=customXml/itemProps2.xml><?xml version="1.0" encoding="utf-8"?>
<ds:datastoreItem xmlns:ds="http://schemas.openxmlformats.org/officeDocument/2006/customXml" ds:itemID="{245CDCF2-00CC-48C2-877B-E92770FEDE2C}">
  <ds:schemaRefs>
    <ds:schemaRef ds:uri="http://schemas.microsoft.com/sharepoint/v3/contenttype/forms"/>
  </ds:schemaRefs>
</ds:datastoreItem>
</file>

<file path=customXml/itemProps3.xml><?xml version="1.0" encoding="utf-8"?>
<ds:datastoreItem xmlns:ds="http://schemas.openxmlformats.org/officeDocument/2006/customXml" ds:itemID="{3A2C30E6-B648-443A-BC78-C2CF0F0A1B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4b7de2-16ab-4ac6-b233-ceed53be8e2c"/>
    <ds:schemaRef ds:uri="2a5c4e61-bb55-45b5-bf2e-e72cd29c06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3578</Words>
  <Characters>19681</Characters>
  <Application>Microsoft Office Word</Application>
  <DocSecurity>0</DocSecurity>
  <Lines>164</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Jemima Agyekum</dc:creator>
  <cp:keywords/>
  <dc:description/>
  <cp:lastModifiedBy>Eveline de Gouw</cp:lastModifiedBy>
  <cp:revision>4</cp:revision>
  <cp:lastPrinted>2020-05-15T09:42:00Z</cp:lastPrinted>
  <dcterms:created xsi:type="dcterms:W3CDTF">2020-05-19T12:40:00Z</dcterms:created>
  <dcterms:modified xsi:type="dcterms:W3CDTF">2020-05-19T12:42:00Z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0x010100F120BF7381E928429194D046E23EA17B</vt:lpwstr>
  </property>
</Properties>
</file>